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5E5E6">
      <w:pPr>
        <w:jc w:val="center"/>
        <w:rPr>
          <w:rFonts w:ascii="Times New Roman" w:hAnsi="Times New Roman" w:eastAsia="仿宋_GB2312" w:cs="Times New Roman"/>
          <w:spacing w:val="-2"/>
          <w:w w:val="61"/>
          <w:sz w:val="96"/>
          <w:szCs w:val="96"/>
        </w:rPr>
      </w:pPr>
      <w:r>
        <w:rPr>
          <w:rFonts w:ascii="Times New Roman" w:hAnsi="Times New Roman" w:eastAsia="方正小标宋_GBK" w:cs="Times New Roman"/>
          <w:color w:val="FF0000"/>
          <w:spacing w:val="-6"/>
          <w:w w:val="65"/>
          <w:sz w:val="100"/>
          <w:szCs w:val="100"/>
        </w:rPr>
        <w:t>南京市人力资源和社会保障局</w:t>
      </w:r>
    </w:p>
    <w:p w14:paraId="07AF6E3B">
      <w:pPr>
        <w:spacing w:line="660" w:lineRule="exact"/>
        <w:ind w:right="230"/>
        <w:rPr>
          <w:rFonts w:ascii="Times New Roman" w:hAnsi="Times New Roman" w:eastAsia="方正仿宋_GBK" w:cs="Times New Roman"/>
          <w:sz w:val="32"/>
        </w:rPr>
      </w:pPr>
      <w:r>
        <w:rPr>
          <w:rFonts w:ascii="Times New Roman" w:hAnsi="Times New Roman" w:eastAsia="方正仿宋_GBK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495300</wp:posOffset>
                </wp:positionV>
                <wp:extent cx="5829300" cy="0"/>
                <wp:effectExtent l="0" t="13970" r="0" b="24130"/>
                <wp:wrapSquare wrapText="bothSides"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9pt;margin-top:39pt;height:0pt;width:459pt;mso-wrap-distance-bottom:0pt;mso-wrap-distance-left:9pt;mso-wrap-distance-right:9pt;mso-wrap-distance-top:0pt;z-index:251660288;mso-width-relative:page;mso-height-relative:page;" filled="f" stroked="t" coordsize="21600,21600" o:gfxdata="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CPqLs2AAAAAkBAAAPAAAAAAAAAAEAIAAAACIAAABkcnMvZG93bnJldi54bWxQ&#10;SwECFAAUAAAACACHTuJAM9ZKyfcBAADjAwAADgAAAAAAAAABACAAAAAnAQAAZHJzL2Uyb0RvYy54&#10;bWxQSwUGAAAAAAYABgBZAQAAkAUAAAAA&#10;">
                <v:fill on="f" focussize="0,0"/>
                <v:stroke weight="2.25pt" color="#FF0000" joinstyle="round"/>
                <v:imagedata o:title=""/>
                <o:lock v:ext="edit" aspectratio="f"/>
                <w10:wrap type="square"/>
              </v:line>
            </w:pict>
          </mc:Fallback>
        </mc:AlternateContent>
      </w:r>
    </w:p>
    <w:p w14:paraId="6A275045">
      <w:pPr>
        <w:autoSpaceDE w:val="0"/>
        <w:autoSpaceDN w:val="0"/>
        <w:adjustRightInd w:val="0"/>
        <w:spacing w:line="520" w:lineRule="exact"/>
        <w:rPr>
          <w:rFonts w:ascii="Times New Roman" w:hAnsi="Times New Roman" w:eastAsia="方正小标宋_GBK" w:cs="Times New Roman"/>
          <w:sz w:val="44"/>
          <w:szCs w:val="44"/>
        </w:rPr>
      </w:pPr>
    </w:p>
    <w:p w14:paraId="7983C6E5">
      <w:pPr>
        <w:autoSpaceDE w:val="0"/>
        <w:autoSpaceDN w:val="0"/>
        <w:adjustRightInd w:val="0"/>
        <w:spacing w:line="640" w:lineRule="exact"/>
        <w:jc w:val="center"/>
        <w:rPr>
          <w:rFonts w:ascii="Times New Roman" w:hAnsi="Times New Roman" w:eastAsia="方正小标宋_GBK" w:cs="Times New Roman"/>
          <w:kern w:val="36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kern w:val="36"/>
          <w:sz w:val="44"/>
          <w:szCs w:val="44"/>
        </w:rPr>
        <w:t>南京市202</w:t>
      </w:r>
      <w:r>
        <w:rPr>
          <w:rFonts w:hint="eastAsia" w:ascii="Times New Roman" w:hAnsi="Times New Roman" w:eastAsia="方正小标宋_GBK" w:cs="Times New Roman"/>
          <w:kern w:val="36"/>
          <w:sz w:val="44"/>
          <w:szCs w:val="44"/>
          <w:lang w:val="en-US" w:eastAsia="zh-CN"/>
        </w:rPr>
        <w:t>6</w:t>
      </w:r>
      <w:r>
        <w:rPr>
          <w:rFonts w:hint="eastAsia" w:ascii="Times New Roman" w:hAnsi="Times New Roman" w:eastAsia="方正小标宋_GBK" w:cs="Times New Roman"/>
          <w:kern w:val="36"/>
          <w:sz w:val="44"/>
          <w:szCs w:val="44"/>
        </w:rPr>
        <w:t>年</w:t>
      </w:r>
      <w:r>
        <w:rPr>
          <w:rFonts w:hint="eastAsia" w:ascii="Times New Roman" w:hAnsi="Times New Roman" w:eastAsia="方正小标宋_GBK" w:cs="Times New Roman"/>
          <w:kern w:val="36"/>
          <w:sz w:val="44"/>
          <w:szCs w:val="44"/>
          <w:lang w:val="en-US" w:eastAsia="zh-CN"/>
        </w:rPr>
        <w:t>9</w:t>
      </w:r>
      <w:r>
        <w:rPr>
          <w:rFonts w:hint="eastAsia" w:ascii="Times New Roman" w:hAnsi="Times New Roman" w:eastAsia="方正小标宋_GBK" w:cs="Times New Roman"/>
          <w:kern w:val="36"/>
          <w:sz w:val="44"/>
          <w:szCs w:val="44"/>
        </w:rPr>
        <w:t>-</w:t>
      </w:r>
      <w:r>
        <w:rPr>
          <w:rFonts w:hint="eastAsia" w:ascii="Times New Roman" w:hAnsi="Times New Roman" w:eastAsia="方正小标宋_GBK" w:cs="Times New Roman"/>
          <w:kern w:val="36"/>
          <w:sz w:val="44"/>
          <w:szCs w:val="44"/>
          <w:lang w:val="en-US" w:eastAsia="zh-CN"/>
        </w:rPr>
        <w:t>10</w:t>
      </w:r>
      <w:r>
        <w:rPr>
          <w:rFonts w:hint="eastAsia" w:ascii="Times New Roman" w:hAnsi="Times New Roman" w:eastAsia="方正小标宋_GBK" w:cs="Times New Roman"/>
          <w:kern w:val="36"/>
          <w:sz w:val="44"/>
          <w:szCs w:val="44"/>
        </w:rPr>
        <w:t>月初定中级专业技术资格</w:t>
      </w:r>
    </w:p>
    <w:p w14:paraId="092B5746">
      <w:pPr>
        <w:autoSpaceDE w:val="0"/>
        <w:autoSpaceDN w:val="0"/>
        <w:adjustRightInd w:val="0"/>
        <w:spacing w:line="640" w:lineRule="exact"/>
        <w:jc w:val="center"/>
        <w:rPr>
          <w:rFonts w:ascii="Times New Roman" w:hAnsi="Times New Roman" w:eastAsia="方正小标宋_GBK" w:cs="Times New Roman"/>
          <w:kern w:val="36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kern w:val="36"/>
          <w:sz w:val="44"/>
          <w:szCs w:val="44"/>
        </w:rPr>
        <w:t>通过人员名单公示</w:t>
      </w:r>
    </w:p>
    <w:p w14:paraId="72E991BB">
      <w:pPr>
        <w:autoSpaceDE w:val="0"/>
        <w:autoSpaceDN w:val="0"/>
        <w:adjustRightInd w:val="0"/>
        <w:spacing w:line="560" w:lineRule="exact"/>
        <w:jc w:val="center"/>
        <w:rPr>
          <w:rFonts w:ascii="Times New Roman" w:hAnsi="Times New Roman" w:eastAsia="方正小标宋_GBK" w:cs="Times New Roman"/>
          <w:kern w:val="36"/>
          <w:sz w:val="44"/>
          <w:szCs w:val="44"/>
        </w:rPr>
      </w:pPr>
    </w:p>
    <w:p w14:paraId="520EE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根据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南京市人力资源和社会保障局</w:t>
      </w:r>
      <w:r>
        <w:rPr>
          <w:rFonts w:ascii="Times New Roman" w:hAnsi="Times New Roman" w:eastAsia="方正仿宋_GBK" w:cs="Times New Roman"/>
          <w:sz w:val="32"/>
          <w:szCs w:val="32"/>
        </w:rPr>
        <w:t>《关于做好我市专业技术人才职称初定工作的通知》（宁人社〔20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24</w:t>
      </w:r>
      <w:r>
        <w:rPr>
          <w:rFonts w:ascii="Times New Roman" w:hAnsi="Times New Roman" w:eastAsia="方正仿宋_GBK" w:cs="Times New Roman"/>
          <w:sz w:val="32"/>
          <w:szCs w:val="32"/>
        </w:rPr>
        <w:t>〕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133</w:t>
      </w:r>
      <w:r>
        <w:rPr>
          <w:rFonts w:ascii="Times New Roman" w:hAnsi="Times New Roman" w:eastAsia="方正仿宋_GBK" w:cs="Times New Roman"/>
          <w:sz w:val="32"/>
          <w:szCs w:val="32"/>
        </w:rPr>
        <w:t>号）要求，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经初定受理部门初审、市人社部门审核，现对南京市202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-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月初定中级专业技术资格通过人员名单</w:t>
      </w:r>
      <w:r>
        <w:rPr>
          <w:rFonts w:ascii="Times New Roman" w:hAnsi="Times New Roman" w:eastAsia="方正仿宋_GBK" w:cs="Times New Roman"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205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人，</w:t>
      </w:r>
      <w:r>
        <w:rPr>
          <w:rFonts w:ascii="Times New Roman" w:hAnsi="Times New Roman" w:eastAsia="方正仿宋_GBK" w:cs="Times New Roman"/>
          <w:sz w:val="32"/>
          <w:szCs w:val="32"/>
        </w:rPr>
        <w:t>详见附件）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予以公示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公示期为202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3日-11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日。如有异议，请于公示期内反映。</w:t>
      </w:r>
    </w:p>
    <w:p w14:paraId="4389E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联系电话：025-68788127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</w:t>
      </w:r>
    </w:p>
    <w:p w14:paraId="439ED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jc w:val="left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</w:p>
    <w:p w14:paraId="53DC9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jc w:val="left"/>
        <w:textAlignment w:val="auto"/>
        <w:rPr>
          <w:rFonts w:ascii="Times New Roman" w:hAnsi="Times New Roman" w:eastAsia="方正仿宋_GBK" w:cs="Times New Roman"/>
          <w:spacing w:val="-8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附件：</w:t>
      </w:r>
      <w:r>
        <w:rPr>
          <w:rFonts w:ascii="Times New Roman" w:hAnsi="Times New Roman" w:eastAsia="方正仿宋_GBK" w:cs="Times New Roman"/>
          <w:spacing w:val="-8"/>
          <w:sz w:val="32"/>
          <w:szCs w:val="32"/>
        </w:rPr>
        <w:t>南京市202</w:t>
      </w:r>
      <w:r>
        <w:rPr>
          <w:rFonts w:hint="eastAsia" w:ascii="Times New Roman" w:hAnsi="Times New Roman" w:eastAsia="方正仿宋_GBK" w:cs="Times New Roman"/>
          <w:spacing w:val="-8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pacing w:val="-8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pacing w:val="-8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方正仿宋_GBK" w:cs="Times New Roman"/>
          <w:spacing w:val="-8"/>
          <w:sz w:val="32"/>
          <w:szCs w:val="32"/>
        </w:rPr>
        <w:t>-</w:t>
      </w:r>
      <w:r>
        <w:rPr>
          <w:rFonts w:hint="eastAsia" w:ascii="Times New Roman" w:hAnsi="Times New Roman" w:eastAsia="方正仿宋_GBK" w:cs="Times New Roman"/>
          <w:spacing w:val="-8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spacing w:val="-8"/>
          <w:sz w:val="32"/>
          <w:szCs w:val="32"/>
        </w:rPr>
        <w:t>月</w:t>
      </w:r>
      <w:r>
        <w:rPr>
          <w:rFonts w:ascii="Times New Roman" w:hAnsi="Times New Roman" w:eastAsia="方正仿宋_GBK" w:cs="Times New Roman"/>
          <w:spacing w:val="-8"/>
          <w:sz w:val="32"/>
          <w:szCs w:val="32"/>
        </w:rPr>
        <w:t>初定中级专业技术资格</w:t>
      </w:r>
      <w:r>
        <w:rPr>
          <w:rFonts w:hint="eastAsia" w:ascii="Times New Roman" w:hAnsi="Times New Roman" w:eastAsia="方正仿宋_GBK" w:cs="Times New Roman"/>
          <w:spacing w:val="-8"/>
          <w:sz w:val="32"/>
          <w:szCs w:val="32"/>
        </w:rPr>
        <w:t>通过人员</w:t>
      </w:r>
      <w:r>
        <w:rPr>
          <w:rFonts w:ascii="Times New Roman" w:hAnsi="Times New Roman" w:eastAsia="方正仿宋_GBK" w:cs="Times New Roman"/>
          <w:spacing w:val="-8"/>
          <w:sz w:val="32"/>
          <w:szCs w:val="32"/>
        </w:rPr>
        <w:t>名单</w:t>
      </w:r>
      <w:r>
        <w:rPr>
          <w:rFonts w:hint="eastAsia" w:ascii="Times New Roman" w:hAnsi="Times New Roman" w:eastAsia="方正仿宋_GBK" w:cs="Times New Roman"/>
          <w:spacing w:val="-8"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spacing w:val="-8"/>
          <w:sz w:val="32"/>
          <w:szCs w:val="32"/>
          <w:lang w:val="en-US" w:eastAsia="zh-CN"/>
        </w:rPr>
        <w:t>205</w:t>
      </w:r>
      <w:r>
        <w:rPr>
          <w:rFonts w:hint="eastAsia" w:ascii="Times New Roman" w:hAnsi="Times New Roman" w:eastAsia="方正仿宋_GBK" w:cs="Times New Roman"/>
          <w:spacing w:val="-8"/>
          <w:sz w:val="32"/>
          <w:szCs w:val="32"/>
        </w:rPr>
        <w:t>人）</w:t>
      </w:r>
    </w:p>
    <w:p w14:paraId="40E7EE07">
      <w:pPr>
        <w:spacing w:line="560" w:lineRule="exact"/>
        <w:ind w:right="420" w:rightChars="200"/>
        <w:jc w:val="right"/>
        <w:rPr>
          <w:rFonts w:ascii="Times New Roman" w:hAnsi="Times New Roman" w:eastAsia="方正仿宋_GBK" w:cs="Times New Roman"/>
          <w:spacing w:val="-10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           南京市人力资源和社会保障局</w:t>
      </w:r>
    </w:p>
    <w:p w14:paraId="137DAC3E">
      <w:pPr>
        <w:spacing w:line="560" w:lineRule="exact"/>
        <w:ind w:firstLine="6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                         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方正仿宋_GBK" w:cs="Times New Roman"/>
          <w:sz w:val="32"/>
          <w:szCs w:val="32"/>
        </w:rPr>
        <w:t>日</w:t>
      </w:r>
    </w:p>
    <w:p w14:paraId="41EDC7E5">
      <w:pPr>
        <w:spacing w:line="560" w:lineRule="exact"/>
        <w:ind w:firstLine="600"/>
        <w:rPr>
          <w:rFonts w:hint="eastAsia" w:ascii="Times New Roman" w:hAnsi="Times New Roman" w:eastAsia="方正仿宋_GBK" w:cs="Times New Roman"/>
          <w:sz w:val="32"/>
          <w:szCs w:val="32"/>
        </w:rPr>
      </w:pPr>
    </w:p>
    <w:p w14:paraId="130160D0">
      <w:pPr>
        <w:spacing w:line="560" w:lineRule="exact"/>
        <w:rPr>
          <w:rFonts w:ascii="Times New Roman" w:hAnsi="Times New Roman" w:eastAsia="方正黑体_GBK" w:cs="Times New Roman"/>
          <w:sz w:val="32"/>
          <w:szCs w:val="32"/>
        </w:rPr>
      </w:pPr>
    </w:p>
    <w:p w14:paraId="5D2EC3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contextualSpacing/>
        <w:textAlignment w:val="auto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</w:p>
    <w:p w14:paraId="5B19C9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_GBK" w:cs="Times New Roman"/>
          <w:bCs/>
          <w:sz w:val="28"/>
          <w:szCs w:val="28"/>
        </w:rPr>
      </w:pPr>
    </w:p>
    <w:p w14:paraId="5C59F3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ascii="Times New Roman" w:hAnsi="Times New Roman" w:eastAsia="方正小标宋_GBK" w:cs="Times New Roman"/>
          <w:bCs/>
          <w:sz w:val="36"/>
          <w:szCs w:val="36"/>
        </w:rPr>
        <w:t>南京市202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6</w:t>
      </w:r>
      <w:r>
        <w:rPr>
          <w:rFonts w:ascii="Times New Roman" w:hAnsi="Times New Roman" w:eastAsia="方正小标宋_GBK" w:cs="Times New Roman"/>
          <w:bCs/>
          <w:sz w:val="36"/>
          <w:szCs w:val="36"/>
        </w:rPr>
        <w:t>年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9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-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10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月</w:t>
      </w:r>
      <w:r>
        <w:rPr>
          <w:rFonts w:ascii="Times New Roman" w:hAnsi="Times New Roman" w:eastAsia="方正小标宋_GBK" w:cs="Times New Roman"/>
          <w:bCs/>
          <w:sz w:val="36"/>
          <w:szCs w:val="36"/>
        </w:rPr>
        <w:t>初定中级专业技术资格</w:t>
      </w:r>
    </w:p>
    <w:p w14:paraId="247E4B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通过人员</w:t>
      </w:r>
      <w:r>
        <w:rPr>
          <w:rFonts w:ascii="Times New Roman" w:hAnsi="Times New Roman" w:eastAsia="方正小标宋_GBK" w:cs="Times New Roman"/>
          <w:bCs/>
          <w:sz w:val="36"/>
          <w:szCs w:val="36"/>
        </w:rPr>
        <w:t>名单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（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205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人）</w:t>
      </w:r>
    </w:p>
    <w:tbl>
      <w:tblPr>
        <w:tblW w:w="114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972"/>
        <w:gridCol w:w="3786"/>
        <w:gridCol w:w="2255"/>
        <w:gridCol w:w="1506"/>
        <w:gridCol w:w="2201"/>
      </w:tblGrid>
      <w:tr w14:paraId="54BFA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Header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23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D2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C4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CB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系列（专业）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BB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资格名称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4F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初定受理部门</w:t>
            </w:r>
          </w:p>
        </w:tc>
      </w:tr>
      <w:tr w14:paraId="42F2F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04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21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曲彦颖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BB6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北京大成（南京）律师事务所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48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律师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37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04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南京市司法局</w:t>
            </w:r>
          </w:p>
        </w:tc>
      </w:tr>
      <w:tr w14:paraId="1FDAC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00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DE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马祥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BC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北京海润天睿（南京）律师事务所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EF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律师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CF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三级律师</w:t>
            </w:r>
          </w:p>
        </w:tc>
        <w:tc>
          <w:tcPr>
            <w:tcW w:w="2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11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1FA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98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E1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刘晓群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D1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北京金诚同达（南京）律师事务所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DC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律师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0D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三级律师</w:t>
            </w:r>
          </w:p>
        </w:tc>
        <w:tc>
          <w:tcPr>
            <w:tcW w:w="2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90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FD7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EA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79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苏聪聪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B0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北京市盈科（南京）律师事务所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1D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律师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57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三级律师</w:t>
            </w:r>
          </w:p>
        </w:tc>
        <w:tc>
          <w:tcPr>
            <w:tcW w:w="2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6A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E34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98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61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彭沁子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6C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广东华商（南京）律师事务所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1F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律师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78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三级律师</w:t>
            </w:r>
          </w:p>
        </w:tc>
        <w:tc>
          <w:tcPr>
            <w:tcW w:w="2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CF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007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D6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32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王俞婷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88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江苏德飞律师事务所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FA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律师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54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三级律师</w:t>
            </w:r>
          </w:p>
        </w:tc>
        <w:tc>
          <w:tcPr>
            <w:tcW w:w="2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0C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A64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91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93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李奋繁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F1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江苏法德东恒律师事务所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43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律师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BC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三级律师</w:t>
            </w:r>
          </w:p>
        </w:tc>
        <w:tc>
          <w:tcPr>
            <w:tcW w:w="2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A3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47A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22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E0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王安琦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85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江苏联盛律师事务所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0D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律师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76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三级律师</w:t>
            </w:r>
          </w:p>
        </w:tc>
        <w:tc>
          <w:tcPr>
            <w:tcW w:w="2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31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A07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D9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A4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王可炜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B7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江苏漫修律师事务所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7F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律师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56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三级律师</w:t>
            </w:r>
          </w:p>
        </w:tc>
        <w:tc>
          <w:tcPr>
            <w:tcW w:w="2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9D6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342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CA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59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李华思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3E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江苏新高的律师事务所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AE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律师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77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三级律师</w:t>
            </w:r>
          </w:p>
        </w:tc>
        <w:tc>
          <w:tcPr>
            <w:tcW w:w="2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E1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617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9F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A4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沈苏宁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E6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江苏致邦律师事务所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07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律师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35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三级律师</w:t>
            </w:r>
          </w:p>
        </w:tc>
        <w:tc>
          <w:tcPr>
            <w:tcW w:w="2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77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814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2A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D9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范淦彬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6A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江苏纵联律师事务所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9E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律师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6E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三级律师</w:t>
            </w:r>
          </w:p>
        </w:tc>
        <w:tc>
          <w:tcPr>
            <w:tcW w:w="2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92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E5B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40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50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李东方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C3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南京博朗东然影业有限公司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07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艺术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63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三级艺术创意设计师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37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南京市文化和旅游局</w:t>
            </w:r>
          </w:p>
        </w:tc>
      </w:tr>
      <w:tr w14:paraId="2282D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16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A4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江莹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94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南京市文化馆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42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群众文化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A7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馆员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26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92E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B7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82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董子薇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9BD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南京市文化馆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C0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群众文化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7A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馆员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893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FF3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65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E2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邹雅秋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E1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南京市文化馆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B8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群众文化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56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馆员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59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南京市文化和旅游局</w:t>
            </w:r>
          </w:p>
        </w:tc>
      </w:tr>
      <w:tr w14:paraId="08CAE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C1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5E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马洁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76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南京市艺术创作研究院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2F5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艺术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78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三级编剧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1E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E52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EB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4B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詹雪喜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FF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南京舜睿景观雕塑艺术有限公司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D9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艺术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DB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三级美术师（雕塑）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F2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89F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9D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16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曹莹莹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D7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南京市不动产登记中心（南京市不动产档案管理中心）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8B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思想政治工作人员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59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20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南京市规划和自然资源局</w:t>
            </w:r>
          </w:p>
        </w:tc>
      </w:tr>
      <w:tr w14:paraId="097FE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FC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74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陈晓露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0E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南京交通技师学院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D6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技工学校教师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E6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讲师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00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南京市交通运输局</w:t>
            </w:r>
          </w:p>
        </w:tc>
      </w:tr>
      <w:tr w14:paraId="1B5BD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6B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D5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杜心仪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1D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南京市科技信息研究所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3D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自然科学研究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CA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43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南京市科学技术局</w:t>
            </w:r>
          </w:p>
        </w:tc>
      </w:tr>
      <w:tr w14:paraId="5534A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3A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CF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傅婷婷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E5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南京市园林和林业科学研究院(南京市园林绿化指导站)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BA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林业工程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1A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AC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南京市绿化园林局</w:t>
            </w:r>
          </w:p>
        </w:tc>
      </w:tr>
      <w:tr w14:paraId="75D0D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29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B6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何德礼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BDE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北京外企人力资源服务江苏有限公司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81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数字经济（人工智能）工程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763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36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南京市秦淮区人力资源和社会保障局</w:t>
            </w:r>
          </w:p>
        </w:tc>
      </w:tr>
      <w:tr w14:paraId="189CB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EA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65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夏逸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E6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南京夫子庙文化旅游集团有限公司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CB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思想政治工作人员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32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0D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F73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CF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04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胡福泰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05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南京一目智能科技有限公司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D2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71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1C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6A1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AA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BF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王玲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1D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南京指南针网络技术有限公司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B7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自然科学研究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7B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E8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380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3A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66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侯绪霖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2F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江苏林洋储能技术有限公司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51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电力工程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F1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C1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南京市建邺区人力资源和社会保障局</w:t>
            </w:r>
          </w:p>
        </w:tc>
      </w:tr>
      <w:tr w14:paraId="4C30A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1E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BF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梁雪静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77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南京宠颐生企业管理咨询有限公司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12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农业技术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75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畜牧兽医师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E3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779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6E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D9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潘宇飞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CE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南京明基医院有限公司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D6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自然科学研究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7B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B3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330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37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1F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姜冲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51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江苏富翰医疗产业发展有限公司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50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数字经济（人工智能）工程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75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DC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南京市鼓楼区人力资源和社会保障局</w:t>
            </w:r>
          </w:p>
        </w:tc>
      </w:tr>
      <w:tr w14:paraId="0FD70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4A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C8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蔺彦旭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4D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江苏恒馨源服务外包有限公司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8F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思想政治工作人员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F4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2E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0B1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40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B4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张雅婷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E0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南京世群人力资源有限公司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6B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实验技术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42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实验师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D9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F6E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1F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78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朱冬伟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C0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艾欧史密斯（中国）热水器有限公司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1D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C3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50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南京市栖霞区人力资源和社会保障局</w:t>
            </w:r>
          </w:p>
        </w:tc>
      </w:tr>
      <w:tr w14:paraId="2A237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87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22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李旭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DD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艾欧史密斯（中国）水系统有限公司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09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59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EC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</w:p>
        </w:tc>
      </w:tr>
      <w:tr w14:paraId="6DDFE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CD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BD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王炎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DEB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安徽煜图科技有限公司南京分公司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B1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15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AB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</w:p>
        </w:tc>
      </w:tr>
      <w:tr w14:paraId="0B733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9F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3D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王成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C7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博西华电器（江苏）有限公司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B7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2D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9B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0F1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1A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E0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朱玲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C8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博西华电器（江苏）有限公司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B9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D4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9A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837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CF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22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董一德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BA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菲特晶（南京）电子有限公司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E7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3C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2E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209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7B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0E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曹青娜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A8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江苏龙蟠新材料科技有限公司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67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石油化工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97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2C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38D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03E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37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戴新泽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47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江苏振波智能科技有限公司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92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82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7C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212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F5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09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董晨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B6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南京锂源纳米科技有限公司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14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生态环境工程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3B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F5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CD4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A9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96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江苑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77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南京利泰新材料有限公司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06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自然科学研究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1E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84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7DD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3E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238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袁宝石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39C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南京诺唯赞生物科技股份有限公司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D8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23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2A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A54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60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D6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吴海燕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A3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南京中科神光科技有限公司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49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思想政治工作人员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23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5F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南京市栖霞区人力资源和社会保障局</w:t>
            </w:r>
          </w:p>
        </w:tc>
      </w:tr>
      <w:tr w14:paraId="32828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34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DA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吴阳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D42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深圳恩瑞恺诺生物技术有限公司南京分公司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6B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自然科学研究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33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B9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D75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31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33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余忠礼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95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博智安全科技股份有限公司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AC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5B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52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南京市雨花台区人力资源和社会保障局</w:t>
            </w:r>
          </w:p>
        </w:tc>
      </w:tr>
      <w:tr w14:paraId="177D2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73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D4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严俊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58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南京光启量子科技有限公司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E2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39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0E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999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11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E8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周小川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73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南京华成微波技术有限公司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ED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E4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52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6BA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65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D4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沈嵘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8C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南京华成微波技术有限公司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CAC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7A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F8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427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BF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0E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刘杨圣彦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C0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南京荣耀软件技术有限公司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5C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数字经济（人工智能）工程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B5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2C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E35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59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F5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孙强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B9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江苏安瑞讯信息科技有限公司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A8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69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8C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南京江北新区管理委员会民生保障局</w:t>
            </w:r>
          </w:p>
          <w:p w14:paraId="7D374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79C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7A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65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马逸飞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FC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江苏德纳化学集团股份有限公司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62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石油化工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36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9E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32A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3E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44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孟雪晴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4C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江苏集萃药康生物科技股份有限公司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65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实验技术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36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实验师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C1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471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5D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82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方园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44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江苏集萃药康生物科技股份有限公司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42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EA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0D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98C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85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7C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张镇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F7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江苏鲁德科技有限公司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88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数字经济（集成电路）工程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4F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64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68A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F8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0C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乔文佑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D5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江苏鲁德科技有限公司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4F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0D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48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南京江北新区管理委员会民生保障局</w:t>
            </w:r>
          </w:p>
        </w:tc>
      </w:tr>
      <w:tr w14:paraId="60B80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7B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A1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童汉维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7A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矩阵时光数字科技有限公司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9A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数字经济（量子信息）工程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F7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AE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8D7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D9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5D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朱梦雅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D6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矩阵时光数字科技有限公司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96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数字经济（量子信息）工程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6E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24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A4B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1F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B9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郑家彬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47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矩阵时光数字科技有限公司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53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数字经济（量子信息）工程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87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DB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DF6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3E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4F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李德耿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A1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南京百思福医药科技有限公司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0C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78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00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95E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C3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2BB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耿慧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AB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南京擎天科技有限公司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E3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生态环境工程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EC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8D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385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AB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1B5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任旻蕙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1D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南京世和基因生物技术股份有限公司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9E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自然科学研究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9E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26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BF2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5B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C1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张文才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48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南京世和基因生物技术股份有限公司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FA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自然科学研究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2A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27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4E8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8D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40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占湉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76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南京江北新区规划国土发展中心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61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自然资源工程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459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75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中共南京江北新区工作委员会党群工作部</w:t>
            </w:r>
          </w:p>
        </w:tc>
      </w:tr>
      <w:tr w14:paraId="27559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F8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3F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赵彦斌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70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埃斯顿（南京）医疗科技有限公司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12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30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3C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南京市江宁区人力资源和社会保障局</w:t>
            </w:r>
          </w:p>
        </w:tc>
      </w:tr>
      <w:tr w14:paraId="4B35F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7F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B0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张传新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D2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江苏神火环保科技有限公司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92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电力工程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45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B0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A25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19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45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靳取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67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南京典格通信科技有限公司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54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E8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F4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798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A6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52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代书洋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E8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南京恩瑞特实业有限公司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8F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5E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54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南京市江宁区人力资源和社会保障局</w:t>
            </w:r>
          </w:p>
        </w:tc>
      </w:tr>
      <w:tr w14:paraId="5F3E4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84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1E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张林慧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5A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南京捷创睿软件开发有限公司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C9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自然科学研究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F1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61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599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06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E9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于凤杰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A8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南京凯视迈科技有限公司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EA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数字经济（智能制造）工程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8E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66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F8E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7E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44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王家源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45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南京科远驱动技术有限公司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B7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18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C7D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DDA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53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A5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候添琪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58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南京纳特通信电子有限公司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99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24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8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FB6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FD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D1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张建辉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BD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南京青鸾光讯设备有限公司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8A3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DD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99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4BF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10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03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周芬林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1B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南京青鸾光讯设备有限公司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C7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21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F2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571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AA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D2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李郭威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D4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中汽创智科技有限公司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75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石油化工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0D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A3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61E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5F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57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王子阳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DB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南京诺源医疗器械有限公司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A8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17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1B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南京市六合区人力资源和社会保障局</w:t>
            </w:r>
          </w:p>
        </w:tc>
      </w:tr>
      <w:tr w14:paraId="29973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93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38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张娜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59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南京艾曼达船舶设备制造有限公司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88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2D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00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南京市高淳区人力资源和社会保障局</w:t>
            </w:r>
          </w:p>
        </w:tc>
      </w:tr>
      <w:tr w14:paraId="17349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F9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9C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赵开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1A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南京市高淳区农业技术推广站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6F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农业技术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04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农艺师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8C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DC1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09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C9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江杨阳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BD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中科南京人工智能创新研究院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E7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9C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C7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南京麒麟高新技术产业开发区</w:t>
            </w:r>
          </w:p>
        </w:tc>
      </w:tr>
      <w:tr w14:paraId="695F1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ED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29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翟文龙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6F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中科南京人工智能创新研究院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9F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30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6D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南京麒麟高新技术产业开发区</w:t>
            </w:r>
          </w:p>
        </w:tc>
      </w:tr>
      <w:tr w14:paraId="5D51E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3C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66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陈洛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C8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中科南京生命健康高等研究院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0F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自然科学研究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5E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C4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DB4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01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0E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关晓萌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F0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中科南京未来能源系统研究院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68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石油化工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7A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A7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2EE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2C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1F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李鹏程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62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南京安科置业有限公司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32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建设工程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E8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C9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南京安居建设集团有限责任公司</w:t>
            </w:r>
          </w:p>
        </w:tc>
      </w:tr>
      <w:tr w14:paraId="50BB0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5F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1C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肖楠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A1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南京基础建设发展有限责任公司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9D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建设工程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10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72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4C1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BE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C8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熊宸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9C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南京基础建设发展有限责任公司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7D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建设工程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7B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01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141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E7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E4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张昕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0B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南京万晖置业有限公司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4F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思想政治工作人员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72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39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73E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15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CE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李炜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58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南京市河西新城区国有资产经营控股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集团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有限责任公司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72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思想政治工作人员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11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19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南京市河西新城区国有资产经营控股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集团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有限责任公司</w:t>
            </w:r>
          </w:p>
        </w:tc>
      </w:tr>
      <w:tr w14:paraId="38B77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EC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19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杨恩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2F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南京青龙山健康小镇开发建设有限公司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56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思想政治工作人员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7E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4D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南京新农发展集团有限责任公司</w:t>
            </w:r>
          </w:p>
        </w:tc>
      </w:tr>
      <w:tr w14:paraId="4936A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EB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11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余飞阳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9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南京新农发展集团有限责任公司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B8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思想政治工作人员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C0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97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2B6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A4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30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谭龙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31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南京新农发展集团有限责任公司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AC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思想政治工作人员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D1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91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857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0C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2D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肖朝霞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9E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南京熊猫电子股份有限公司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65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DD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3B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熊猫电子集团有限公司</w:t>
            </w:r>
          </w:p>
        </w:tc>
      </w:tr>
      <w:tr w14:paraId="39DA0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A6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60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唐恬恬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94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南京熊猫汉达科技有限公司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5E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BE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8F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05D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F7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4A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胡忠钱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87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南京熊猫汉达科技有限公司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73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72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D9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熊猫电子集团有限公司</w:t>
            </w:r>
          </w:p>
        </w:tc>
      </w:tr>
      <w:tr w14:paraId="491CF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FB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05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汤俊贤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6B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南京艾影科技有限公司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94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数字经济（人工智能）工程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83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BE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南京市科学技术协会</w:t>
            </w:r>
          </w:p>
        </w:tc>
      </w:tr>
      <w:tr w14:paraId="3FB55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83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AC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陈晓芳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45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南京华苏科技有限公司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C1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数字经济（人工智能）工程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54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C8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108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C7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04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陆璐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D9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南京科技馆（南京市科创科普服务中心、金陵科技创新战略研究院）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45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自然科学研究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2E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82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30B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0B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82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祝思悦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A8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南京人才集团有限责任公司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EB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自然科学研究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6B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04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924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EF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7D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杨慧超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AE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南京人才集团有限责任公司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5E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自然科学研究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FA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84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4D6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75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7EF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柏文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8E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南京医科大学眼科医院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16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自然科学研究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21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BC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AB4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99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8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孙井花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02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中电信无人科技（江苏）有限公司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3E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数字经济（人工智能）工程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12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07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DF7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B1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60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张徐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D3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中国移动紫金（江苏）创新研究院有限公司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C3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数字经济（人工智能）工程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C0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51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614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2E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B84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方淑蓉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E8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佰德人力资源集团有限公司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69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6A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A6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南京市人才服务中心</w:t>
            </w:r>
          </w:p>
          <w:p w14:paraId="3A8C5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20B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7D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28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唐诗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39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北极雄芯信息科技（南京）有限公司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B6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E4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0A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593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39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7A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段懿炜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E6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北极雄芯信息科技（南京）有限公司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AF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39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F5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CF4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5D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05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王闯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20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北极雄芯信息科技（南京）有限公司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C7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数字经济（集成电路）工程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D7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43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836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6E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B19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孙敏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5B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大苒园林景观设计工程（南京）有限公司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34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建设工程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62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06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南京市人才服务中心</w:t>
            </w:r>
          </w:p>
        </w:tc>
      </w:tr>
      <w:tr w14:paraId="1A46E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29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D8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熊文杰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14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方圆标志认证集团江苏有限公司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B3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生态环境工程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3B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1E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10D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99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B5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荣波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11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富智康（南京）通讯有限公司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0A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43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1A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DD2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BF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1D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李红叶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68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菓子熟了（南京）食品有限公司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FF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林业工程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F7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6B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7C6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92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01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刘亚楠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FB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菓子熟了（南京）食品有限公司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55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林业工程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FA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9D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7FB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5C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F1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王旭捷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64F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菓子熟了（南京）食品有限公司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FE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林业工程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B6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DE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1BC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E2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2B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杨召侠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1F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菓子熟了（南京）食品有限公司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11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轻工工程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EC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79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A25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0B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4F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徐志刚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D5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江苏高光新材料科技股份有限公司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C1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石油化工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BB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30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839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60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66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杨涛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8D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江苏汉唐国际贸易集团有限公司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30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建设工程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3A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5D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34D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02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90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刘超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8C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江苏和君服务外包有限公司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FA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思想政治工作人员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AF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5F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D8F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9D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81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孟雪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B6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江苏宁泰生态建设有限公司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46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林业工程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C3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A5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415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E0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D9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王亚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C46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江苏仕坚建设工程有限公司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E3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建设工程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4C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9D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888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CD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8C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陈雅萍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BD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江苏苏中药业研究院有限公司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50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BC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30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EA3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07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6A4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孙宁聪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3C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江苏先声药业有限公司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0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47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24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3E3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EC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9E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鲁伟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C2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江苏移动信息系统集成有限公司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81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建设工程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1B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F9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198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9A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AF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雷丹丹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6F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江苏移动信息系统集成有限公司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7C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电力工程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EE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BB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2C7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D2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CF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汪洋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6C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江苏移动信息系统集成有限公司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44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电力工程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D5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05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南京市人才服务中心</w:t>
            </w:r>
          </w:p>
        </w:tc>
      </w:tr>
      <w:tr w14:paraId="2422D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D4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88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杨雷雷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DC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江苏移动信息系统集成有限公司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92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电力工程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2F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15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5CF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FA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D5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靳梦晓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BB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江苏移动信息系统集成有限公司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B7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电力工程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39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10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7D9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9F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9F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吴纯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C5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钜力国际工程（南京）有限公司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C4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建设工程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92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A1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FB0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DC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EB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蒋忠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5A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联通物联网有限责任公司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3B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4A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21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DB7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F8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DD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郭秀珍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04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南京亘富软件技术有限公司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BA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数字经济（人工智能）工程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37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DE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73F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75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33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吴文燕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0B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南京亘富软件技术有限公司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AE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C4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74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BB2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45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42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邵晓文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A4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南京亘富软件技术有限公司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B3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数字经济（人工智能）工程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22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B2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5FB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78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4B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商翔宇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A0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南京亘富软件技术有限公司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AD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数字经济（人工智能）工程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C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22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ECF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01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D0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刘磊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C1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南京亘富软件技术有限公司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FA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数字经济（人工智能）工程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02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F8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23D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FF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2C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姜宁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48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南京亘富软件技术有限公司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53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数字经济（通信）工程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1F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38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7EF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2F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39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李丹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4D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南京亘富软件技术有限公司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23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数字经济（人工智能）工程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4C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0F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39E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F6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39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马银雪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84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南京亘富软件技术有限公司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5D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D8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DE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南京市人才服务中心</w:t>
            </w:r>
          </w:p>
        </w:tc>
      </w:tr>
      <w:tr w14:paraId="5C420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29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EA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沈婉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E6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南京亘富软件技术有限公司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F1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数字经济（人工智能）工程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C0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36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E40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73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F0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陈志峰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98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南京亘富软件技术有限公司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5A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数字经济（通信）工程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77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91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559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B0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BB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薛皓天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85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南京亘富软件技术有限公司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B5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数字经济（人工智能）工程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91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1F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C9C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87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4E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谢潘龙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2C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南京固攀自动化科技有限公司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70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56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4B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FF4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93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AE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袁国韬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F8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南京国睿信维软件有限公司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76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CF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7A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036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66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0B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朱腾飞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83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南京弘王电力技术咨询有限公司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EC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建设工程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E6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52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A1E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B3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64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刘阳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DC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南京汇川技术研发中心有限公司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4F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87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4F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6DF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72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07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芮晗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73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南京吉而顺物资有限公司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74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建设工程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35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80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429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CD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77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樊健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F4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南京金斯瑞生物科技有限公司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51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D0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CAA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919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05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4D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葛非凡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87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南京聚隆科技股份有限公司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EB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石油化工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25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00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3DC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DC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78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孔庆翔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8A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南京科瑞电力科技有限公司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EB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8D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64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F1D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41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70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张丽娜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73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南京匡腾科技有限公司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75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石油化工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84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1F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93E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7D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A7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王飞坤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C3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南京鸣鹿工程建设有限公司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70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生态环境工程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CF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25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3ED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0F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B7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周旻昱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9A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南京斯拜科生物科技股份有限公司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39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轻工工程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85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48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7B3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65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84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余晓军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3C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南京无尽方舟科技有限公司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E4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EB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CC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南京市人才服务中心</w:t>
            </w:r>
          </w:p>
        </w:tc>
      </w:tr>
      <w:tr w14:paraId="09F73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24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0C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查金平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79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南京芯动云图技术有限公司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74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C7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FE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90F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4F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984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蒋建昕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E4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南京昕鑫诺企业管理有限公司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78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建设工程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E4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建筑师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15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DD1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A4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EE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王柱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45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南京星起源新材料科技有限公司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28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51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CE7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F49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30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E9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王祁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5C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南京一目智能科技有限公司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3C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06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7F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CFE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07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AE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袁礼锐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58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南京正通大江环境科技有限公司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D9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冶金工程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95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85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14A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63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23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李易达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F9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南京中堃置业有限公司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A0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建设工程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E9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50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C4A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F3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E1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孔杰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48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上海外服江苏人力资源服务有限公司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DD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建设工程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46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EB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44E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97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937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周伟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53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深圳市法本信息技术股份有限公司江苏分公司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CE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89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FE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C2B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3B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BB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陈晨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77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天翼物联科技有限公司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7F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数字经济（人工智能）工程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1C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D9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E82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E0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DA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王志彬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B7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7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万帮数字能源股份有限公司南京分公司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B9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电力工程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EB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33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56B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AC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8F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王萍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5B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万晟（江苏）信息产业发展有限公司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6C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680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DD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18C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54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8B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王健萍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EE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展讯半导体（南京）有限公司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1B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48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3D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6A5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27F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4F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董洋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5B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展讯半导体（南京）有限公司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5D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数字经济（集成电路）工程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05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AB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15C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BE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5F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杜展霞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4D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中国船级社质量认证有限公司江苏分公司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81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生态环境工程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A8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96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南京市人才服务中心</w:t>
            </w:r>
          </w:p>
        </w:tc>
      </w:tr>
      <w:tr w14:paraId="4A70F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B1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44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朱彧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46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中国铁塔股份有限公司江苏省分公司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11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AC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61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FFF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68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B6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鄂翔宇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93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中国铁塔股份有限公司江苏省分公司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D1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1F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94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D47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18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D3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应响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4E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江苏金陵机械制造总厂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7A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8D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55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南京人力资源和社会保障学会</w:t>
            </w:r>
          </w:p>
        </w:tc>
      </w:tr>
      <w:tr w14:paraId="34EC9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87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47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吴均清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A6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江苏金陵机械制造总厂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C4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87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9B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894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76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3F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孙成楠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C1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南京中兴软件有限责任公司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F0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8E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5C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C7D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C8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AD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宋凯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D9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南京中兴软件有限责任公司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37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DD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29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074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7D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6A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郑浩杰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3C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南京中兴新软件有限责任公司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FF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30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F4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CE6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4D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7F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叶松青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80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南京中兴新软件有限责任公司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37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10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E7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BF1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73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E0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孙涛光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6B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南京中兴新软件有限责任公司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98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D2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C9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585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EB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8F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聂文祥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40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南京中兴新软件有限责任公司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F3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EA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3F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434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BA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55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傅润芝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94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中国移动通信集团江苏有限公司南京分公司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81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BD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AD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南京人力资源和社会保障学会</w:t>
            </w:r>
          </w:p>
        </w:tc>
      </w:tr>
      <w:tr w14:paraId="1F988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7F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A2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仇杨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B3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中兴智能科技南京有限公司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D7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21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EC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F60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9A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17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惠圣洁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9E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中智江苏经济技术合作有限公司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83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35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39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D24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07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F9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杨帆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64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博西华电器（江苏）有限公司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3C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13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75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南京机械工程学会</w:t>
            </w:r>
          </w:p>
        </w:tc>
      </w:tr>
      <w:tr w14:paraId="2A7C8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E3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68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李文轩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FF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博西华电器（江苏）有限公司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B1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55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67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057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39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09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唐德治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58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南京创优科技有限责任公司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2B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0C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FA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C47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85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56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毕玉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64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南京高速齿轮制造有限公司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79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26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F0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8C7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F3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1B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王志刚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BB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南京高速齿轮制造有限公司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88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AA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90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7D9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02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7A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汪胜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78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南京康尼机电工程有限公司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CF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74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70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F8C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69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45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冯芳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90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江苏吉诺思美精准医学科技有限公司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17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3F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27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南京医药行业协会</w:t>
            </w:r>
          </w:p>
        </w:tc>
      </w:tr>
      <w:tr w14:paraId="12FFF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14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9D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高山山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E2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江苏集萃药康生物科技股份有限公司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44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51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29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F4B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03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8D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奚晓桐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F4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江苏先声诊断技术有限公司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F8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3C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DC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EA0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99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71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王晓璇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E6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江苏先声诊断技术有限公司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BF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56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DC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2E2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A8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CA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刘传军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25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南京诺唯赞生物科技股份有限公司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C9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B3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E8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216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CC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29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尚征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B1B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南京派森诺基因科技有限公司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77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28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37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8C5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9A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23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于澍嘉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E0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南京圣和药物研发有限公司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BA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0E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AE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AAA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3B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68B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沈菊芳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FC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南京圣和药业股份有限公司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56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石油化工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7D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8E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南京医药行业协会</w:t>
            </w:r>
          </w:p>
        </w:tc>
      </w:tr>
      <w:tr w14:paraId="3BD87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C9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93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马倩茹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91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南京先声再明生物医药科技有限公司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BB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5C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B5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639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2F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54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李晓鹭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A8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南京芯动云图技术有限公司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35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药学（药品）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98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主管药师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60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36B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89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FE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李玉冰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1F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谱高医疗科技（南京）有限公司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90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D6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19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A72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59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AB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张丹宁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83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谱高医疗科技（南京）有限公司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BD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1D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22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925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9E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373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张健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07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谱高医疗科技（南京）有限公司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3E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生物医药工程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F7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3F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D85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F0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E8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徐珍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8BB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南京北极光生物科技有限公司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D5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轻工工程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DF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24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南京食品科学技术学会</w:t>
            </w:r>
          </w:p>
        </w:tc>
      </w:tr>
      <w:tr w14:paraId="13F32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BC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24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黄远晖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68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江苏中旗科技股份有限公司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B7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石油化工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4E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C1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南京新型工业行业协会</w:t>
            </w:r>
          </w:p>
        </w:tc>
      </w:tr>
      <w:tr w14:paraId="15349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27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77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王佳丽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B6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北京小米移动软件有限公司南京分公司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D03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轻工工程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56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35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北京小米移动软件有限公司南京分公司</w:t>
            </w:r>
          </w:p>
        </w:tc>
      </w:tr>
      <w:tr w14:paraId="1BD69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74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DB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李庆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6A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北京小米移动软件有限公司南京分公司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5B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BF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40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00A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86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A1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刘冬生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AC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北京小米移动软件有限公司南京分公司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0F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电力工程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CC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C1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83D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23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69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娜仁托雅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82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北京小米移动软件有限公司南京分公司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09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自然科学研究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69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助理研究员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A5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BB9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9A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77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杨桐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0C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北京小米移动软件有限公司南京分公司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3F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F7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45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E36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B5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42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李心怡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B4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北京小米移动软件有限公司南京分公司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BA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AE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21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北京小米移动软件有限公司南京分公司</w:t>
            </w:r>
          </w:p>
        </w:tc>
      </w:tr>
      <w:tr w14:paraId="45AB6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7F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CA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许永波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13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北京小米移动软件有限公司南京分公司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96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FF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5E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150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03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D5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冯翌宸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AE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北京小米移动软件有限公司南京分公司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4E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数字经济（电子信息）工程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00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22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EB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DEE9A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小标宋_GBK" w:cs="Times New Roman"/>
          <w:bCs/>
          <w:sz w:val="36"/>
          <w:szCs w:val="36"/>
        </w:rPr>
      </w:pPr>
    </w:p>
    <w:p w14:paraId="4A74B5FD">
      <w:pPr>
        <w:widowControl/>
        <w:spacing w:line="560" w:lineRule="exact"/>
        <w:contextualSpacing/>
        <w:rPr>
          <w:rFonts w:ascii="Times New Roman" w:hAnsi="Times New Roman" w:eastAsia="方正小标宋_GBK" w:cs="Times New Roman"/>
          <w:sz w:val="24"/>
        </w:rPr>
      </w:pPr>
    </w:p>
    <w:p w14:paraId="1D5130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小标宋_GBK" w:cs="Times New Roman"/>
          <w:bCs/>
          <w:sz w:val="36"/>
          <w:szCs w:val="36"/>
        </w:rPr>
      </w:pPr>
    </w:p>
    <w:p w14:paraId="35408D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方正小标宋_GBK" w:cs="Times New Roman"/>
          <w:bCs/>
          <w:sz w:val="36"/>
          <w:szCs w:val="36"/>
        </w:rPr>
      </w:pPr>
    </w:p>
    <w:p w14:paraId="04E5ADBD">
      <w:pPr>
        <w:widowControl/>
        <w:spacing w:line="560" w:lineRule="exact"/>
        <w:contextualSpacing/>
        <w:rPr>
          <w:rFonts w:ascii="Times New Roman" w:hAnsi="Times New Roman" w:eastAsia="方正小标宋_GBK" w:cs="Times New Roman"/>
          <w:sz w:val="24"/>
        </w:rPr>
      </w:pPr>
    </w:p>
    <w:sectPr>
      <w:footerReference r:id="rId3" w:type="default"/>
      <w:pgSz w:w="11906" w:h="16838"/>
      <w:pgMar w:top="2098" w:right="1588" w:bottom="1701" w:left="1588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4CCC2">
    <w:pPr>
      <w:pStyle w:val="3"/>
    </w:pPr>
    <w:r>
      <w:rPr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9A9036">
                          <w:pPr>
                            <w:pStyle w:val="3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9A9036">
                    <w:pPr>
                      <w:pStyle w:val="3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wNDIxZTU2YjdjOWE2NGVlZGU5ZTg1NWFiNTM1MDAifQ=="/>
  </w:docVars>
  <w:rsids>
    <w:rsidRoot w:val="52E64420"/>
    <w:rsid w:val="002F4487"/>
    <w:rsid w:val="006E75C9"/>
    <w:rsid w:val="007B5C5E"/>
    <w:rsid w:val="008D020D"/>
    <w:rsid w:val="00A101A2"/>
    <w:rsid w:val="00A2276B"/>
    <w:rsid w:val="00AD5A09"/>
    <w:rsid w:val="00AF1831"/>
    <w:rsid w:val="00B232A2"/>
    <w:rsid w:val="00B85F01"/>
    <w:rsid w:val="00D42C04"/>
    <w:rsid w:val="011E4B70"/>
    <w:rsid w:val="01B02C2F"/>
    <w:rsid w:val="0232372D"/>
    <w:rsid w:val="024A2E6B"/>
    <w:rsid w:val="02702D13"/>
    <w:rsid w:val="02C5611A"/>
    <w:rsid w:val="039357FE"/>
    <w:rsid w:val="03E77D65"/>
    <w:rsid w:val="04C64146"/>
    <w:rsid w:val="05EB5A5C"/>
    <w:rsid w:val="06774960"/>
    <w:rsid w:val="0680587D"/>
    <w:rsid w:val="06DB44D3"/>
    <w:rsid w:val="074A3BEC"/>
    <w:rsid w:val="07BB058C"/>
    <w:rsid w:val="08351667"/>
    <w:rsid w:val="08DC6AD3"/>
    <w:rsid w:val="093132E9"/>
    <w:rsid w:val="098418CA"/>
    <w:rsid w:val="09A45C60"/>
    <w:rsid w:val="09C3197A"/>
    <w:rsid w:val="0AA6514E"/>
    <w:rsid w:val="0AA96658"/>
    <w:rsid w:val="0AB14021"/>
    <w:rsid w:val="0AEA2BD2"/>
    <w:rsid w:val="0BC14CD6"/>
    <w:rsid w:val="0BF6772E"/>
    <w:rsid w:val="0C0E7676"/>
    <w:rsid w:val="0C1E39C2"/>
    <w:rsid w:val="0CDF5E58"/>
    <w:rsid w:val="0D046532"/>
    <w:rsid w:val="0E2D7D0A"/>
    <w:rsid w:val="0E9C3528"/>
    <w:rsid w:val="0F001248"/>
    <w:rsid w:val="0FF30ADF"/>
    <w:rsid w:val="103879CB"/>
    <w:rsid w:val="1039788B"/>
    <w:rsid w:val="10E119BB"/>
    <w:rsid w:val="118A79F2"/>
    <w:rsid w:val="12CE7162"/>
    <w:rsid w:val="13411486"/>
    <w:rsid w:val="135D59D1"/>
    <w:rsid w:val="14F43330"/>
    <w:rsid w:val="15C4283C"/>
    <w:rsid w:val="163A3AD3"/>
    <w:rsid w:val="165F5179"/>
    <w:rsid w:val="168A3E05"/>
    <w:rsid w:val="179B1C9A"/>
    <w:rsid w:val="17CC73CE"/>
    <w:rsid w:val="17D42FA4"/>
    <w:rsid w:val="19CB2347"/>
    <w:rsid w:val="1A240213"/>
    <w:rsid w:val="1A6901CC"/>
    <w:rsid w:val="1B764745"/>
    <w:rsid w:val="1BEFE479"/>
    <w:rsid w:val="1C8F15C2"/>
    <w:rsid w:val="1CB139B3"/>
    <w:rsid w:val="1EA7C675"/>
    <w:rsid w:val="1FF5AB05"/>
    <w:rsid w:val="1FFD5E8B"/>
    <w:rsid w:val="20291CE9"/>
    <w:rsid w:val="204B2FA2"/>
    <w:rsid w:val="21EA77BA"/>
    <w:rsid w:val="21F54BD9"/>
    <w:rsid w:val="22156911"/>
    <w:rsid w:val="238A0861"/>
    <w:rsid w:val="23BB221D"/>
    <w:rsid w:val="23E75FCB"/>
    <w:rsid w:val="240B46F8"/>
    <w:rsid w:val="24AF2F3B"/>
    <w:rsid w:val="24E74A26"/>
    <w:rsid w:val="25165AC7"/>
    <w:rsid w:val="259F45C7"/>
    <w:rsid w:val="25BD776E"/>
    <w:rsid w:val="26667258"/>
    <w:rsid w:val="266E1FF3"/>
    <w:rsid w:val="276137BF"/>
    <w:rsid w:val="284460E4"/>
    <w:rsid w:val="28A80B1C"/>
    <w:rsid w:val="2A0F77B2"/>
    <w:rsid w:val="2AB949A8"/>
    <w:rsid w:val="2B91322F"/>
    <w:rsid w:val="2C6C6A0C"/>
    <w:rsid w:val="2C6D5D07"/>
    <w:rsid w:val="2E23315A"/>
    <w:rsid w:val="2E8147B8"/>
    <w:rsid w:val="2EFA4AA3"/>
    <w:rsid w:val="2FFCF7AD"/>
    <w:rsid w:val="301C1443"/>
    <w:rsid w:val="31F75DB5"/>
    <w:rsid w:val="32090EEA"/>
    <w:rsid w:val="32171105"/>
    <w:rsid w:val="337C2C1D"/>
    <w:rsid w:val="35503F04"/>
    <w:rsid w:val="35F17B2C"/>
    <w:rsid w:val="35F9691B"/>
    <w:rsid w:val="35FD055A"/>
    <w:rsid w:val="366837B4"/>
    <w:rsid w:val="36BA5D2F"/>
    <w:rsid w:val="36F134D7"/>
    <w:rsid w:val="37021AA3"/>
    <w:rsid w:val="37190633"/>
    <w:rsid w:val="373F0613"/>
    <w:rsid w:val="376D5AEE"/>
    <w:rsid w:val="37DE5293"/>
    <w:rsid w:val="38881ED8"/>
    <w:rsid w:val="38E45807"/>
    <w:rsid w:val="38EF3512"/>
    <w:rsid w:val="3968185E"/>
    <w:rsid w:val="3A810009"/>
    <w:rsid w:val="3AF87028"/>
    <w:rsid w:val="3B3B3D26"/>
    <w:rsid w:val="3BD64FD1"/>
    <w:rsid w:val="3C85380D"/>
    <w:rsid w:val="3DFDD19B"/>
    <w:rsid w:val="3EB9413F"/>
    <w:rsid w:val="3EE6588A"/>
    <w:rsid w:val="3EEE7AC2"/>
    <w:rsid w:val="3F2B4CCC"/>
    <w:rsid w:val="3F6F5F2D"/>
    <w:rsid w:val="3F9C7137"/>
    <w:rsid w:val="3FF962B7"/>
    <w:rsid w:val="40635C59"/>
    <w:rsid w:val="412D62A1"/>
    <w:rsid w:val="424609C9"/>
    <w:rsid w:val="4368035E"/>
    <w:rsid w:val="44A54A4D"/>
    <w:rsid w:val="44D37FBC"/>
    <w:rsid w:val="44EC1630"/>
    <w:rsid w:val="451F07A9"/>
    <w:rsid w:val="46053F44"/>
    <w:rsid w:val="461C70FA"/>
    <w:rsid w:val="48495429"/>
    <w:rsid w:val="486C7B45"/>
    <w:rsid w:val="491E0560"/>
    <w:rsid w:val="49734B0E"/>
    <w:rsid w:val="4A0654DC"/>
    <w:rsid w:val="4B0E4B73"/>
    <w:rsid w:val="4B134289"/>
    <w:rsid w:val="4CC17FC7"/>
    <w:rsid w:val="4CE9403A"/>
    <w:rsid w:val="4EBC12D3"/>
    <w:rsid w:val="4F6C5004"/>
    <w:rsid w:val="4F9FBB5C"/>
    <w:rsid w:val="4FE92446"/>
    <w:rsid w:val="4FF7577C"/>
    <w:rsid w:val="51434BC5"/>
    <w:rsid w:val="51D841E7"/>
    <w:rsid w:val="52CE49AC"/>
    <w:rsid w:val="52E64420"/>
    <w:rsid w:val="52F67799"/>
    <w:rsid w:val="53265990"/>
    <w:rsid w:val="53430A03"/>
    <w:rsid w:val="541F4C95"/>
    <w:rsid w:val="54C5334A"/>
    <w:rsid w:val="57596A47"/>
    <w:rsid w:val="57EFE2B9"/>
    <w:rsid w:val="59762DF4"/>
    <w:rsid w:val="59C7687B"/>
    <w:rsid w:val="5A8A092B"/>
    <w:rsid w:val="5AAB34D1"/>
    <w:rsid w:val="5ACF2DA8"/>
    <w:rsid w:val="5AE725D9"/>
    <w:rsid w:val="5AF30F60"/>
    <w:rsid w:val="5B7F28E6"/>
    <w:rsid w:val="5CBEC6D4"/>
    <w:rsid w:val="5DBC3410"/>
    <w:rsid w:val="5DEF098D"/>
    <w:rsid w:val="5E3724B1"/>
    <w:rsid w:val="5E843D62"/>
    <w:rsid w:val="5F160568"/>
    <w:rsid w:val="5F19058B"/>
    <w:rsid w:val="5F225932"/>
    <w:rsid w:val="5F746FD8"/>
    <w:rsid w:val="5F77116F"/>
    <w:rsid w:val="5F7E3440"/>
    <w:rsid w:val="5F994B37"/>
    <w:rsid w:val="5FF564E3"/>
    <w:rsid w:val="5FF963F8"/>
    <w:rsid w:val="61CF6A46"/>
    <w:rsid w:val="61E57855"/>
    <w:rsid w:val="61F2727C"/>
    <w:rsid w:val="61FD6B6E"/>
    <w:rsid w:val="62105495"/>
    <w:rsid w:val="623860BC"/>
    <w:rsid w:val="63E84DF4"/>
    <w:rsid w:val="65D73FEF"/>
    <w:rsid w:val="67120A0C"/>
    <w:rsid w:val="67BFFFC8"/>
    <w:rsid w:val="67EB19CB"/>
    <w:rsid w:val="695C3D4C"/>
    <w:rsid w:val="69805038"/>
    <w:rsid w:val="6A720DE7"/>
    <w:rsid w:val="6ABC0562"/>
    <w:rsid w:val="6AFDB4A8"/>
    <w:rsid w:val="6B0021DC"/>
    <w:rsid w:val="6B1C3C4A"/>
    <w:rsid w:val="6C1220D6"/>
    <w:rsid w:val="6C296590"/>
    <w:rsid w:val="6CE86084"/>
    <w:rsid w:val="6D394063"/>
    <w:rsid w:val="6D99169C"/>
    <w:rsid w:val="6DF2E6B9"/>
    <w:rsid w:val="6E6C7AB6"/>
    <w:rsid w:val="6EE83690"/>
    <w:rsid w:val="6FBCCD3A"/>
    <w:rsid w:val="6FFF7E3D"/>
    <w:rsid w:val="6FFF9409"/>
    <w:rsid w:val="724C6562"/>
    <w:rsid w:val="728E1843"/>
    <w:rsid w:val="72AF73E3"/>
    <w:rsid w:val="731738D2"/>
    <w:rsid w:val="737465FA"/>
    <w:rsid w:val="74DC1D7C"/>
    <w:rsid w:val="756D436F"/>
    <w:rsid w:val="75EFBFA0"/>
    <w:rsid w:val="769836F9"/>
    <w:rsid w:val="76D73884"/>
    <w:rsid w:val="77044E05"/>
    <w:rsid w:val="77215CF0"/>
    <w:rsid w:val="77FF3D9E"/>
    <w:rsid w:val="795955FB"/>
    <w:rsid w:val="79D6E6F5"/>
    <w:rsid w:val="79E54F49"/>
    <w:rsid w:val="7A22766D"/>
    <w:rsid w:val="7A4F4C35"/>
    <w:rsid w:val="7AEA5C9B"/>
    <w:rsid w:val="7B1A46D0"/>
    <w:rsid w:val="7B295397"/>
    <w:rsid w:val="7BC049B4"/>
    <w:rsid w:val="7BF70D77"/>
    <w:rsid w:val="7BF75C1E"/>
    <w:rsid w:val="7C0157FC"/>
    <w:rsid w:val="7C6D24C9"/>
    <w:rsid w:val="7CF934AA"/>
    <w:rsid w:val="7DE30B62"/>
    <w:rsid w:val="7EBF1734"/>
    <w:rsid w:val="7EDD3954"/>
    <w:rsid w:val="7EFDC517"/>
    <w:rsid w:val="7F39F80B"/>
    <w:rsid w:val="7F7D6B57"/>
    <w:rsid w:val="7F7F263A"/>
    <w:rsid w:val="7FB61B9F"/>
    <w:rsid w:val="7FBB7E98"/>
    <w:rsid w:val="7FCC1946"/>
    <w:rsid w:val="7FCD7B4C"/>
    <w:rsid w:val="7FDA4540"/>
    <w:rsid w:val="7FED3366"/>
    <w:rsid w:val="7FF6FADB"/>
    <w:rsid w:val="7FFBD279"/>
    <w:rsid w:val="7FFD394A"/>
    <w:rsid w:val="7FFFA7EF"/>
    <w:rsid w:val="7FFFEC8B"/>
    <w:rsid w:val="8749397E"/>
    <w:rsid w:val="8CFF97BE"/>
    <w:rsid w:val="8F3B4802"/>
    <w:rsid w:val="8F82C2E1"/>
    <w:rsid w:val="97F7FD33"/>
    <w:rsid w:val="9D4B5CFF"/>
    <w:rsid w:val="9D737A16"/>
    <w:rsid w:val="9FE5F935"/>
    <w:rsid w:val="A7CFD270"/>
    <w:rsid w:val="AFD5995D"/>
    <w:rsid w:val="B582B473"/>
    <w:rsid w:val="B7FFB633"/>
    <w:rsid w:val="BBF37469"/>
    <w:rsid w:val="BDF76A5A"/>
    <w:rsid w:val="BF9FBED8"/>
    <w:rsid w:val="BFFF79A7"/>
    <w:rsid w:val="CF3FC75F"/>
    <w:rsid w:val="CFBDD5BF"/>
    <w:rsid w:val="D3CF6F2F"/>
    <w:rsid w:val="D8EE9634"/>
    <w:rsid w:val="DD6B82BF"/>
    <w:rsid w:val="DDBE8091"/>
    <w:rsid w:val="DDBED3C3"/>
    <w:rsid w:val="DDFB4F03"/>
    <w:rsid w:val="DE9CFFA7"/>
    <w:rsid w:val="DEDF6B33"/>
    <w:rsid w:val="DFDEDE80"/>
    <w:rsid w:val="E3DFDBD0"/>
    <w:rsid w:val="E457667B"/>
    <w:rsid w:val="E7E51448"/>
    <w:rsid w:val="EAF77AA3"/>
    <w:rsid w:val="EBF38AC0"/>
    <w:rsid w:val="ECBFC15A"/>
    <w:rsid w:val="EDFF1241"/>
    <w:rsid w:val="EE7FE278"/>
    <w:rsid w:val="EEF7E74D"/>
    <w:rsid w:val="EEFBBE36"/>
    <w:rsid w:val="EF7BDF3C"/>
    <w:rsid w:val="EFD7421C"/>
    <w:rsid w:val="EFEE8AC9"/>
    <w:rsid w:val="F3ED64F1"/>
    <w:rsid w:val="F7F8AF0E"/>
    <w:rsid w:val="F7FFBBB6"/>
    <w:rsid w:val="F8EB4F44"/>
    <w:rsid w:val="FB978E3A"/>
    <w:rsid w:val="FCCF20D4"/>
    <w:rsid w:val="FCFEFF07"/>
    <w:rsid w:val="FDBDF5CD"/>
    <w:rsid w:val="FDFD77B6"/>
    <w:rsid w:val="FF1B6A28"/>
    <w:rsid w:val="FF373486"/>
    <w:rsid w:val="FF665E4B"/>
    <w:rsid w:val="FF8B47AA"/>
    <w:rsid w:val="FFB7AD76"/>
    <w:rsid w:val="FFDDA42C"/>
    <w:rsid w:val="FFE97738"/>
    <w:rsid w:val="FFFFADFB"/>
    <w:rsid w:val="FFFFF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pPr>
      <w:ind w:left="100" w:leftChars="25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="Calibri" w:hAnsi="Calibri" w:cs="Times New Roman"/>
      <w:sz w:val="18"/>
      <w:szCs w:val="18"/>
      <w:lang w:val="zh-CN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font41"/>
    <w:basedOn w:val="6"/>
    <w:qFormat/>
    <w:uiPriority w:val="0"/>
    <w:rPr>
      <w:rFonts w:ascii="方正仿宋_GBK" w:hAnsi="方正仿宋_GBK" w:eastAsia="方正仿宋_GBK" w:cs="方正仿宋_GBK"/>
      <w:b/>
      <w:bCs/>
      <w:color w:val="000000"/>
      <w:sz w:val="28"/>
      <w:szCs w:val="28"/>
      <w:u w:val="none"/>
    </w:rPr>
  </w:style>
  <w:style w:type="character" w:customStyle="1" w:styleId="8">
    <w:name w:val="font51"/>
    <w:basedOn w:val="6"/>
    <w:qFormat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9">
    <w:name w:val="font31"/>
    <w:basedOn w:val="6"/>
    <w:qFormat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10">
    <w:name w:val="日期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1">
    <w:name w:val="font11"/>
    <w:basedOn w:val="6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17</Pages>
  <Words>314</Words>
  <Characters>363</Characters>
  <Lines>40</Lines>
  <Paragraphs>11</Paragraphs>
  <TotalTime>4</TotalTime>
  <ScaleCrop>false</ScaleCrop>
  <LinksUpToDate>false</LinksUpToDate>
  <CharactersWithSpaces>404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2025-03-03T05:12:00Z</dcterms:created>
  <dc:creator>小鱼</dc:creator>
  <cp:lastModifiedBy>家财(18851700525)</cp:lastModifiedBy>
  <dcterms:modified xsi:type="dcterms:W3CDTF">2026-11-02T02:33:16Z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A30794558AD743C8B3C7D83C1C97E980_13</vt:lpwstr>
  </property>
  <property fmtid="{D5CDD505-2E9C-101B-9397-08002B2CF9AE}" pid="4" name="KSOTemplateDocerSaveRecord">
    <vt:lpwstr>eyJoZGlkIjoiZjMwNDIxZTU2YjdjOWE2NGVlZGU5ZTg1NWFiNTM1MDAiLCJ1c2VySWQiOiI2OTA4OTAxMjIifQ==</vt:lpwstr>
  </property>
</Properties>
</file>