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D9" w:rsidRDefault="00CD0CD9" w:rsidP="00CD0CD9">
      <w:pPr>
        <w:spacing w:line="560" w:lineRule="exact"/>
        <w:jc w:val="left"/>
        <w:rPr>
          <w:rFonts w:ascii="方正黑体_GBK" w:eastAsia="方正黑体_GBK"/>
          <w:snapToGrid w:val="0"/>
          <w:kern w:val="0"/>
          <w:sz w:val="32"/>
          <w:szCs w:val="32"/>
        </w:rPr>
      </w:pPr>
      <w:r>
        <w:rPr>
          <w:rFonts w:ascii="方正黑体_GBK" w:eastAsia="方正黑体_GBK" w:hint="eastAsia"/>
          <w:snapToGrid w:val="0"/>
          <w:kern w:val="0"/>
          <w:sz w:val="32"/>
          <w:szCs w:val="32"/>
        </w:rPr>
        <w:t>附件</w:t>
      </w:r>
    </w:p>
    <w:p w:rsidR="00CD0CD9" w:rsidRDefault="00CD0CD9" w:rsidP="00CD0CD9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2026年第二批博士后在站资助拟发放名单</w:t>
      </w:r>
    </w:p>
    <w:p w:rsidR="00CD0CD9" w:rsidRDefault="00CD0CD9" w:rsidP="00CD0CD9">
      <w:pPr>
        <w:spacing w:line="560" w:lineRule="exact"/>
        <w:jc w:val="center"/>
        <w:rPr>
          <w:rFonts w:ascii="方正楷体_GBK" w:eastAsia="方正楷体_GBK" w:hAnsi="方正楷体_GBK" w:cs="方正楷体_GBK"/>
          <w:snapToGrid w:val="0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napToGrid w:val="0"/>
          <w:kern w:val="0"/>
          <w:sz w:val="32"/>
          <w:szCs w:val="32"/>
        </w:rPr>
        <w:t>（排名不分先后）</w:t>
      </w:r>
    </w:p>
    <w:tbl>
      <w:tblPr>
        <w:tblpPr w:leftFromText="180" w:rightFromText="180" w:vertAnchor="text" w:horzAnchor="page" w:tblpX="1719" w:tblpY="938"/>
        <w:tblOverlap w:val="never"/>
        <w:tblW w:w="8725" w:type="dxa"/>
        <w:tblLayout w:type="fixed"/>
        <w:tblLook w:val="04A0"/>
      </w:tblPr>
      <w:tblGrid>
        <w:gridCol w:w="850"/>
        <w:gridCol w:w="1245"/>
        <w:gridCol w:w="4892"/>
        <w:gridCol w:w="1738"/>
      </w:tblGrid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宋贺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中建中环新能源有限公司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习丰园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高伦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朱岚田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杨栋齐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杨守富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王乐萱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张建亮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江苏交通控股有限公司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洪伟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江苏先声药业有限公司</w:t>
            </w:r>
            <w:r>
              <w:rPr>
                <w:rFonts w:eastAsia="方正仿宋_GBK" w:hint="eastAsia"/>
                <w:kern w:val="0"/>
                <w:szCs w:val="21"/>
                <w:lang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王孟晓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南京先声医学诊断有限公司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玄武区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张典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宏光空降装备有限公司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张啸寒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江苏金陵机械制造总厂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赵晓伟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江苏金陵机械制造总厂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刘泽鹏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南京晨光集团有限责任公司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唐兴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南京晨光集团有限责任公司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朱瑞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南京晨光集团有限责任公司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肖彪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南京晨光集团有限责任公司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唐骜迪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江苏银行股份有限公司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19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高天成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江苏金陵智造研究院有限公司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朱震曙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江苏金陵智造研究院有限公司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秦淮区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黄翰宇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南京明基医院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成心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锟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南京明基医院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宋旺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江苏省生态环境技术研究院有限公司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冯兵兵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江苏省生态环境技术研究院有限公司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彭家意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苏交科集团股份有限公司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苏新忠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通服咨询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设计研究院有限公司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章铭泽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通服咨询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设计研究院有限公司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建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邺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刘佳鸿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29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庞曦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高鹏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方梓熙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贝里京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苗延利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王灿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常鹏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国网江苏省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电力有限公司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赵显秋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中国能源建设集团江苏省电力设计院有限公司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孙慧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中国能源建设集团江苏省电力设计院有限公司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杨瑞鑫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中国能源建设集团江苏省电力设计院有限公司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39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方乐乐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中国能源建设集团江苏省电力设计院有限公司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王博臣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中国能源建设集团江苏省电力设计院有限公司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张言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江苏高科技投资集团有限公司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徐洁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江苏高科技投资集团有限公司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张原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江苏高科技投资集团有限公司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王旭峰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江苏高科技投资集团有限公司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鼓楼区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单恒悦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南京圣和药业股份有限公司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李靖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江苏现代路桥有限责任公司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陈瑞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博西华电器（江苏）有限公司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马亚光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国家能源集团科学技术研究院有限公司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49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苏天月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国家能源集团科学技术研究院有限公司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白金龙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南京康尼机电股份有限公司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张乐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中石化南京工程有限公司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张雨晴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中石化南京工程有限公司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主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凯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中建安装集团有限公司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程月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南京华威医药科技集团有限公司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曹杰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南京正大天晴制药有限公司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吴涛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南京正大天晴制药有限公司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蔡适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南京正大天晴制药有限公司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杜韶晖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南京质子源工程技术研究院有限公司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59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史建涛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金陵药业股份有限公司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栖霞区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徐宇航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北方信息控制研究院集团有限公司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史超其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中国中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材国际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工程股份有限公司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方昊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南瑞集团有限公司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陆艺源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南瑞集团有限公司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许琪曼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南瑞集团有限公司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池昱晨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大唐南京环保科技有限责任公司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邓凯文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光大环境科技（中国）有限公司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吕晓瑜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贾伟华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69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马昌明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王谦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蔡振家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董新宇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武泗海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/>
                <w:kern w:val="0"/>
                <w:szCs w:val="21"/>
                <w:lang/>
              </w:rPr>
              <w:t>74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杜彦男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75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郑迎冬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唐永杰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77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吴博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郑小波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中石化石油物探技术研究院有限公司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郭书亚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王雯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周宇柯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苏琛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李颖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冯润涵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高欣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康泽辉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龚子轶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王颖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89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曹真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巩鑫瑞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张平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刘奇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韩韬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方园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马康宁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石丁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张可涵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季厚任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99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周文岳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望运武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计涵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张龙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陈逸捷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张科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谢高畅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梁骁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董珍君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张子扬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109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李明健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李春峰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王龙河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钟积海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周悦雯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陈林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张嘉文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朱丽婷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张帅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帅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紫金山实验室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晁阳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119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陈玮任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葛磊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焦龙腾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李骏驰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李政亮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祁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春阳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史健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王深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周超凡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国电南京自动化股份有限公司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江宁区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王书霞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蓝深集团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六合区</w:t>
            </w:r>
            <w:proofErr w:type="gramEnd"/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129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刘冬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冬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蓝深集团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六合区</w:t>
            </w:r>
            <w:proofErr w:type="gramEnd"/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贺晓东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南京国轩电池有限公司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六合区</w:t>
            </w:r>
            <w:proofErr w:type="gramEnd"/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张文慧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南京诺源医疗器械有限公司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六合区</w:t>
            </w:r>
            <w:proofErr w:type="gramEnd"/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韩栋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南京诺源医疗器械有限公司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六合区</w:t>
            </w:r>
            <w:proofErr w:type="gramEnd"/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张双双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红太阳集团有限公司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高淳区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蔡媛媛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南京膜材料产业技术研究院有限公司</w:t>
            </w:r>
            <w:r>
              <w:rPr>
                <w:rFonts w:eastAsia="方正仿宋_GBK" w:hint="eastAsia"/>
                <w:kern w:val="0"/>
                <w:szCs w:val="21"/>
                <w:lang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孙旻瓅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集萃药康生物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科技股份有限公司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李晓彤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集萃药康生物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科技股份有限公司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张然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世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和基因生物技术股份有限公司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彭佳喜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世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和基因生物技术股份有限公司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139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郎文杰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南京绿叶制药有限公司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陈龙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龙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中铁桥</w:t>
            </w: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隧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技术有限公司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宁潮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江苏中旗科技股份有限公司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韩思宇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南京格洛特环境工程股份有限公司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崔</w:t>
            </w:r>
            <w:proofErr w:type="gramEnd"/>
            <w:r>
              <w:rPr>
                <w:rFonts w:eastAsia="方正仿宋_GBK" w:hint="eastAsia"/>
                <w:kern w:val="0"/>
                <w:szCs w:val="21"/>
                <w:lang/>
              </w:rPr>
              <w:t>鹏程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中国石化扬子石油化工有限公司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姓名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Style w:val="NormalCharacter"/>
                <w:rFonts w:eastAsia="方正黑体_GBK"/>
                <w:kern w:val="0"/>
                <w:szCs w:val="21"/>
              </w:rPr>
              <w:t>博站单位</w:t>
            </w:r>
            <w:proofErr w:type="gramEnd"/>
            <w:r>
              <w:rPr>
                <w:rStyle w:val="NormalCharacter"/>
                <w:rFonts w:eastAsia="方正黑体_GBK"/>
                <w:kern w:val="0"/>
                <w:szCs w:val="21"/>
              </w:rPr>
              <w:t>名称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CD9" w:rsidRDefault="00CD0CD9" w:rsidP="00653190">
            <w:pPr>
              <w:adjustRightInd w:val="0"/>
              <w:snapToGrid w:val="0"/>
              <w:spacing w:line="240" w:lineRule="atLeast"/>
              <w:jc w:val="center"/>
              <w:textAlignment w:val="center"/>
              <w:rPr>
                <w:rStyle w:val="NormalCharacter"/>
                <w:rFonts w:eastAsia="方正黑体_GBK"/>
                <w:kern w:val="0"/>
                <w:szCs w:val="21"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所属区</w:t>
            </w:r>
          </w:p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Style w:val="NormalCharacter"/>
                <w:rFonts w:eastAsia="方正黑体_GBK"/>
                <w:kern w:val="0"/>
                <w:szCs w:val="21"/>
              </w:rPr>
              <w:t>（园区）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刘锦义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中国石化扬子石油化工有限公司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雷晓宇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南京聚隆科技股份有限公司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谷然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中车南京浦镇车辆有限公司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K" w:hint="eastAsia"/>
                <w:kern w:val="0"/>
                <w:szCs w:val="21"/>
                <w:lang/>
              </w:rPr>
              <w:t>戴亮</w:t>
            </w:r>
            <w:proofErr w:type="gramEnd"/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南京大学环境规划设计研究院集团股份公司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陈玉荣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江苏集萃精密制造研究院有限公司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  <w:tr w:rsidR="00CD0CD9" w:rsidTr="00653190">
        <w:trPr>
          <w:trHeight w:val="567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color w:val="000000"/>
                <w:kern w:val="0"/>
                <w:szCs w:val="21"/>
                <w:lang/>
              </w:rPr>
              <w:t>149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范武林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江苏集萃精密制造研究院有限公司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CD9" w:rsidRDefault="00CD0CD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K"/>
                <w:kern w:val="0"/>
                <w:szCs w:val="21"/>
                <w:lang/>
              </w:rPr>
            </w:pPr>
            <w:r>
              <w:rPr>
                <w:rFonts w:eastAsia="方正仿宋_GBK" w:hint="eastAsia"/>
                <w:kern w:val="0"/>
                <w:szCs w:val="21"/>
                <w:lang/>
              </w:rPr>
              <w:t>江北新区</w:t>
            </w:r>
          </w:p>
        </w:tc>
      </w:tr>
    </w:tbl>
    <w:p w:rsidR="00CD0CD9" w:rsidRDefault="00CD0CD9" w:rsidP="00CD0CD9">
      <w:pPr>
        <w:spacing w:line="560" w:lineRule="exact"/>
        <w:jc w:val="center"/>
        <w:rPr>
          <w:rFonts w:ascii="方正楷体_GBK" w:eastAsia="方正楷体_GBK" w:hAnsi="方正楷体_GBK" w:cs="方正楷体_GBK"/>
          <w:snapToGrid w:val="0"/>
          <w:kern w:val="0"/>
          <w:szCs w:val="21"/>
        </w:rPr>
      </w:pPr>
    </w:p>
    <w:p w:rsidR="00CD0CD9" w:rsidRDefault="00CD0CD9" w:rsidP="00CD0CD9">
      <w:pPr>
        <w:spacing w:line="560" w:lineRule="exact"/>
        <w:jc w:val="center"/>
        <w:rPr>
          <w:rFonts w:ascii="方正楷体_GBK" w:eastAsia="方正楷体_GBK" w:hAnsi="方正楷体_GBK" w:cs="方正楷体_GBK"/>
          <w:snapToGrid w:val="0"/>
          <w:kern w:val="0"/>
          <w:sz w:val="32"/>
          <w:szCs w:val="32"/>
        </w:rPr>
      </w:pPr>
    </w:p>
    <w:p w:rsidR="00CD0CD9" w:rsidRDefault="00CD0CD9" w:rsidP="00CD0CD9">
      <w:pPr>
        <w:spacing w:line="560" w:lineRule="exact"/>
        <w:jc w:val="center"/>
        <w:rPr>
          <w:rFonts w:ascii="方正楷体_GBK" w:eastAsia="方正楷体_GBK" w:hAnsi="方正楷体_GBK" w:cs="方正楷体_GBK"/>
          <w:snapToGrid w:val="0"/>
          <w:kern w:val="0"/>
          <w:sz w:val="32"/>
          <w:szCs w:val="32"/>
        </w:rPr>
      </w:pPr>
    </w:p>
    <w:p w:rsidR="00CD0CD9" w:rsidRDefault="00CD0CD9" w:rsidP="00CD0CD9">
      <w:pPr>
        <w:spacing w:line="400" w:lineRule="exact"/>
      </w:pPr>
    </w:p>
    <w:p w:rsidR="00887010" w:rsidRDefault="00887010"/>
    <w:sectPr w:rsidR="00887010" w:rsidSect="00CB10B9">
      <w:pgSz w:w="11906" w:h="16838"/>
      <w:pgMar w:top="1984" w:right="1531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CD9" w:rsidRDefault="00CD0CD9" w:rsidP="00CD0CD9">
      <w:r>
        <w:separator/>
      </w:r>
    </w:p>
  </w:endnote>
  <w:endnote w:type="continuationSeparator" w:id="0">
    <w:p w:rsidR="00CD0CD9" w:rsidRDefault="00CD0CD9" w:rsidP="00CD0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CD9" w:rsidRDefault="00CD0CD9" w:rsidP="00CD0CD9">
      <w:r>
        <w:separator/>
      </w:r>
    </w:p>
  </w:footnote>
  <w:footnote w:type="continuationSeparator" w:id="0">
    <w:p w:rsidR="00CD0CD9" w:rsidRDefault="00CD0CD9" w:rsidP="00CD0C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0CD9"/>
    <w:rsid w:val="00887010"/>
    <w:rsid w:val="00CD0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0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0C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0C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0CD9"/>
    <w:rPr>
      <w:sz w:val="18"/>
      <w:szCs w:val="18"/>
    </w:rPr>
  </w:style>
  <w:style w:type="character" w:customStyle="1" w:styleId="NormalCharacter">
    <w:name w:val="NormalCharacter"/>
    <w:basedOn w:val="a0"/>
    <w:qFormat/>
    <w:rsid w:val="00CD0CD9"/>
    <w:rPr>
      <w:rFonts w:ascii="Calibri" w:hAnsi="Calibri" w:cs="Calibri" w:hint="default"/>
      <w:kern w:val="2"/>
      <w:sz w:val="21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12333072</dc:creator>
  <cp:keywords/>
  <dc:description/>
  <cp:lastModifiedBy>12333072</cp:lastModifiedBy>
  <cp:revision>2</cp:revision>
  <dcterms:created xsi:type="dcterms:W3CDTF">2026-10-28T07:09:00Z</dcterms:created>
  <dcterms:modified xsi:type="dcterms:W3CDTF">2026-10-28T07:09:00Z</dcterms:modified>
</cp:coreProperties>
</file>