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C0284">
      <w:pPr>
        <w:spacing w:line="360" w:lineRule="auto"/>
        <w:jc w:val="center"/>
        <w:rPr>
          <w:rFonts w:hint="eastAsia" w:ascii="仿宋" w:hAnsi="仿宋" w:eastAsia="仿宋" w:cs="仿宋"/>
          <w:b/>
          <w:color w:val="0000FF"/>
          <w:sz w:val="48"/>
          <w:szCs w:val="48"/>
        </w:rPr>
      </w:pPr>
    </w:p>
    <w:p w14:paraId="7C1F705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b w:val="0"/>
          <w:bCs/>
          <w:color w:val="000000" w:themeColor="text1"/>
          <w:sz w:val="48"/>
          <w:szCs w:val="48"/>
          <w14:textFill>
            <w14:solidFill>
              <w14:schemeClr w14:val="tx1"/>
            </w14:solidFill>
          </w14:textFill>
        </w:rPr>
      </w:pPr>
      <w:r>
        <w:rPr>
          <w:rFonts w:hint="eastAsia" w:ascii="黑体" w:hAnsi="黑体" w:eastAsia="黑体" w:cs="黑体"/>
          <w:b w:val="0"/>
          <w:bCs/>
          <w:color w:val="000000" w:themeColor="text1"/>
          <w:sz w:val="48"/>
          <w:szCs w:val="48"/>
          <w14:textFill>
            <w14:solidFill>
              <w14:schemeClr w14:val="tx1"/>
            </w14:solidFill>
          </w14:textFill>
        </w:rPr>
        <w:t>南京市社会保险管理中心</w:t>
      </w:r>
    </w:p>
    <w:p w14:paraId="67F4684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b w:val="0"/>
          <w:bCs/>
          <w:color w:val="000000" w:themeColor="text1"/>
          <w:sz w:val="48"/>
          <w:szCs w:val="48"/>
          <w14:textFill>
            <w14:solidFill>
              <w14:schemeClr w14:val="tx1"/>
            </w14:solidFill>
          </w14:textFill>
        </w:rPr>
      </w:pPr>
      <w:r>
        <w:rPr>
          <w:rFonts w:hint="eastAsia" w:ascii="黑体" w:hAnsi="黑体" w:eastAsia="黑体" w:cs="黑体"/>
          <w:b w:val="0"/>
          <w:bCs/>
          <w:color w:val="000000" w:themeColor="text1"/>
          <w:sz w:val="48"/>
          <w:szCs w:val="48"/>
          <w14:textFill>
            <w14:solidFill>
              <w14:schemeClr w14:val="tx1"/>
            </w14:solidFill>
          </w14:textFill>
        </w:rPr>
        <w:t>核查社会保险</w:t>
      </w:r>
      <w:r>
        <w:rPr>
          <w:rFonts w:hint="eastAsia" w:ascii="黑体" w:hAnsi="黑体" w:eastAsia="黑体" w:cs="黑体"/>
          <w:b w:val="0"/>
          <w:bCs/>
          <w:color w:val="000000" w:themeColor="text1"/>
          <w:sz w:val="48"/>
          <w:szCs w:val="48"/>
          <w:lang w:val="en-US" w:eastAsia="zh-CN"/>
          <w14:textFill>
            <w14:solidFill>
              <w14:schemeClr w14:val="tx1"/>
            </w14:solidFill>
          </w14:textFill>
        </w:rPr>
        <w:t>服务机构</w:t>
      </w:r>
      <w:r>
        <w:rPr>
          <w:rFonts w:hint="eastAsia" w:ascii="黑体" w:hAnsi="黑体" w:eastAsia="黑体" w:cs="黑体"/>
          <w:b w:val="0"/>
          <w:bCs/>
          <w:color w:val="000000" w:themeColor="text1"/>
          <w:sz w:val="48"/>
          <w:szCs w:val="48"/>
          <w14:textFill>
            <w14:solidFill>
              <w14:schemeClr w14:val="tx1"/>
            </w14:solidFill>
          </w14:textFill>
        </w:rPr>
        <w:t>项目</w:t>
      </w:r>
    </w:p>
    <w:p w14:paraId="1A3EFD75">
      <w:pPr>
        <w:tabs>
          <w:tab w:val="left" w:pos="1440"/>
        </w:tabs>
        <w:spacing w:line="360" w:lineRule="auto"/>
        <w:jc w:val="left"/>
        <w:rPr>
          <w:rFonts w:hint="eastAsia" w:ascii="黑体" w:hAnsi="黑体" w:eastAsia="黑体" w:cs="黑体"/>
          <w:b w:val="0"/>
          <w:bCs/>
          <w:color w:val="000000" w:themeColor="text1"/>
          <w:sz w:val="52"/>
          <w:szCs w:val="52"/>
          <w14:textFill>
            <w14:solidFill>
              <w14:schemeClr w14:val="tx1"/>
            </w14:solidFill>
          </w14:textFill>
        </w:rPr>
      </w:pPr>
    </w:p>
    <w:p w14:paraId="6D1B0490">
      <w:pPr>
        <w:spacing w:line="360" w:lineRule="auto"/>
        <w:jc w:val="left"/>
        <w:rPr>
          <w:rFonts w:hint="eastAsia" w:ascii="黑体" w:hAnsi="黑体" w:eastAsia="黑体" w:cs="黑体"/>
          <w:b/>
          <w:bCs/>
          <w:color w:val="000000" w:themeColor="text1"/>
          <w:sz w:val="52"/>
          <w:szCs w:val="52"/>
          <w14:textFill>
            <w14:solidFill>
              <w14:schemeClr w14:val="tx1"/>
            </w14:solidFill>
          </w14:textFill>
        </w:rPr>
      </w:pPr>
    </w:p>
    <w:p w14:paraId="79B780ED">
      <w:pPr>
        <w:spacing w:line="360" w:lineRule="auto"/>
        <w:jc w:val="center"/>
        <w:rPr>
          <w:rFonts w:hint="eastAsia" w:ascii="黑体" w:hAnsi="黑体" w:eastAsia="黑体" w:cs="黑体"/>
          <w:b/>
          <w:bCs/>
          <w:color w:val="000000" w:themeColor="text1"/>
          <w:sz w:val="72"/>
          <w:szCs w:val="72"/>
          <w14:textFill>
            <w14:solidFill>
              <w14:schemeClr w14:val="tx1"/>
            </w14:solidFill>
          </w14:textFill>
        </w:rPr>
      </w:pPr>
      <w:r>
        <w:rPr>
          <w:rFonts w:hint="eastAsia" w:ascii="黑体" w:hAnsi="黑体" w:eastAsia="黑体" w:cs="黑体"/>
          <w:b/>
          <w:bCs/>
          <w:color w:val="000000" w:themeColor="text1"/>
          <w:sz w:val="72"/>
          <w:szCs w:val="72"/>
          <w14:textFill>
            <w14:solidFill>
              <w14:schemeClr w14:val="tx1"/>
            </w14:solidFill>
          </w14:textFill>
        </w:rPr>
        <w:t>比 选 文 件</w:t>
      </w:r>
    </w:p>
    <w:p w14:paraId="7A1703F0">
      <w:pPr>
        <w:spacing w:line="360" w:lineRule="auto"/>
        <w:jc w:val="left"/>
        <w:rPr>
          <w:rFonts w:hint="eastAsia" w:ascii="黑体" w:hAnsi="黑体" w:eastAsia="黑体" w:cs="黑体"/>
          <w:color w:val="000000" w:themeColor="text1"/>
          <w:sz w:val="32"/>
          <w:szCs w:val="32"/>
          <w14:textFill>
            <w14:solidFill>
              <w14:schemeClr w14:val="tx1"/>
            </w14:solidFill>
          </w14:textFill>
        </w:rPr>
      </w:pPr>
    </w:p>
    <w:p w14:paraId="3D8D1D0D">
      <w:pPr>
        <w:spacing w:line="360" w:lineRule="auto"/>
        <w:jc w:val="left"/>
        <w:rPr>
          <w:rFonts w:hint="eastAsia" w:ascii="仿宋" w:hAnsi="仿宋" w:eastAsia="仿宋" w:cs="仿宋"/>
          <w:b/>
          <w:snapToGrid w:val="0"/>
          <w:color w:val="000000" w:themeColor="text1"/>
          <w:sz w:val="32"/>
          <w:szCs w:val="32"/>
          <w14:textFill>
            <w14:solidFill>
              <w14:schemeClr w14:val="tx1"/>
            </w14:solidFill>
          </w14:textFill>
        </w:rPr>
      </w:pPr>
    </w:p>
    <w:p w14:paraId="796B711E">
      <w:pPr>
        <w:spacing w:line="360" w:lineRule="auto"/>
        <w:jc w:val="left"/>
        <w:rPr>
          <w:rFonts w:hint="eastAsia" w:ascii="仿宋" w:hAnsi="仿宋" w:eastAsia="仿宋" w:cs="仿宋"/>
          <w:b/>
          <w:snapToGrid w:val="0"/>
          <w:color w:val="000000" w:themeColor="text1"/>
          <w:sz w:val="32"/>
          <w:szCs w:val="32"/>
          <w14:textFill>
            <w14:solidFill>
              <w14:schemeClr w14:val="tx1"/>
            </w14:solidFill>
          </w14:textFill>
        </w:rPr>
      </w:pPr>
    </w:p>
    <w:p w14:paraId="699945E1">
      <w:pPr>
        <w:spacing w:line="360" w:lineRule="auto"/>
        <w:jc w:val="left"/>
        <w:rPr>
          <w:rFonts w:hint="eastAsia" w:ascii="仿宋" w:hAnsi="仿宋" w:eastAsia="仿宋" w:cs="仿宋"/>
          <w:b/>
          <w:snapToGrid w:val="0"/>
          <w:color w:val="000000" w:themeColor="text1"/>
          <w:sz w:val="32"/>
          <w:szCs w:val="32"/>
          <w14:textFill>
            <w14:solidFill>
              <w14:schemeClr w14:val="tx1"/>
            </w14:solidFill>
          </w14:textFill>
        </w:rPr>
      </w:pPr>
    </w:p>
    <w:p w14:paraId="62507FF7">
      <w:pPr>
        <w:spacing w:line="360" w:lineRule="auto"/>
        <w:jc w:val="left"/>
        <w:rPr>
          <w:rFonts w:hint="eastAsia" w:ascii="仿宋" w:hAnsi="仿宋" w:eastAsia="仿宋" w:cs="仿宋"/>
          <w:b/>
          <w:snapToGrid w:val="0"/>
          <w:color w:val="000000" w:themeColor="text1"/>
          <w:sz w:val="32"/>
          <w:szCs w:val="32"/>
          <w14:textFill>
            <w14:solidFill>
              <w14:schemeClr w14:val="tx1"/>
            </w14:solidFill>
          </w14:textFill>
        </w:rPr>
      </w:pPr>
    </w:p>
    <w:p w14:paraId="18E3C13F">
      <w:pPr>
        <w:spacing w:line="360" w:lineRule="auto"/>
        <w:jc w:val="left"/>
        <w:rPr>
          <w:rFonts w:hint="eastAsia" w:ascii="仿宋" w:hAnsi="仿宋" w:eastAsia="仿宋" w:cs="仿宋"/>
          <w:color w:val="000000" w:themeColor="text1"/>
          <w:sz w:val="32"/>
          <w:szCs w:val="32"/>
          <w14:textFill>
            <w14:solidFill>
              <w14:schemeClr w14:val="tx1"/>
            </w14:solidFill>
          </w14:textFill>
        </w:rPr>
      </w:pPr>
    </w:p>
    <w:p w14:paraId="610592BD">
      <w:pPr>
        <w:spacing w:line="360" w:lineRule="auto"/>
        <w:jc w:val="left"/>
        <w:rPr>
          <w:rFonts w:hint="eastAsia" w:ascii="仿宋" w:hAnsi="仿宋" w:eastAsia="仿宋" w:cs="仿宋"/>
          <w:color w:val="000000" w:themeColor="text1"/>
          <w:sz w:val="32"/>
          <w:szCs w:val="32"/>
          <w14:textFill>
            <w14:solidFill>
              <w14:schemeClr w14:val="tx1"/>
            </w14:solidFill>
          </w14:textFill>
        </w:rPr>
      </w:pPr>
    </w:p>
    <w:p w14:paraId="4FCA5A22">
      <w:pPr>
        <w:spacing w:line="360" w:lineRule="auto"/>
        <w:jc w:val="left"/>
        <w:rPr>
          <w:rFonts w:hint="eastAsia" w:ascii="仿宋" w:hAnsi="仿宋" w:eastAsia="仿宋" w:cs="仿宋"/>
          <w:color w:val="000000" w:themeColor="text1"/>
          <w:sz w:val="36"/>
          <w:szCs w:val="36"/>
          <w14:textFill>
            <w14:solidFill>
              <w14:schemeClr w14:val="tx1"/>
            </w14:solidFill>
          </w14:textFill>
        </w:rPr>
      </w:pPr>
    </w:p>
    <w:p w14:paraId="51B8EF71">
      <w:pPr>
        <w:spacing w:line="360" w:lineRule="auto"/>
        <w:jc w:val="center"/>
        <w:rPr>
          <w:rFonts w:hint="eastAsia"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比选人（章）：南京市社会保险管理中心</w:t>
      </w:r>
    </w:p>
    <w:p w14:paraId="7B83B20F">
      <w:pPr>
        <w:spacing w:line="360" w:lineRule="auto"/>
        <w:jc w:val="center"/>
        <w:rPr>
          <w:rFonts w:hint="eastAsia"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比 选 日 期： 202</w:t>
      </w:r>
      <w:r>
        <w:rPr>
          <w:rFonts w:hint="eastAsia" w:ascii="黑体" w:hAnsi="黑体" w:eastAsia="黑体" w:cs="黑体"/>
          <w:color w:val="000000" w:themeColor="text1"/>
          <w:sz w:val="36"/>
          <w:szCs w:val="36"/>
          <w:lang w:val="en-US" w:eastAsia="zh-CN"/>
          <w14:textFill>
            <w14:solidFill>
              <w14:schemeClr w14:val="tx1"/>
            </w14:solidFill>
          </w14:textFill>
        </w:rPr>
        <w:t>6</w:t>
      </w:r>
      <w:r>
        <w:rPr>
          <w:rFonts w:hint="eastAsia" w:ascii="黑体" w:hAnsi="黑体" w:eastAsia="黑体" w:cs="黑体"/>
          <w:color w:val="000000" w:themeColor="text1"/>
          <w:sz w:val="36"/>
          <w:szCs w:val="36"/>
          <w14:textFill>
            <w14:solidFill>
              <w14:schemeClr w14:val="tx1"/>
            </w14:solidFill>
          </w14:textFill>
        </w:rPr>
        <w:t>年</w:t>
      </w:r>
      <w:r>
        <w:rPr>
          <w:rFonts w:hint="eastAsia" w:ascii="黑体" w:hAnsi="黑体" w:eastAsia="黑体" w:cs="黑体"/>
          <w:color w:val="000000" w:themeColor="text1"/>
          <w:sz w:val="36"/>
          <w:szCs w:val="36"/>
          <w:lang w:val="en-US" w:eastAsia="zh-CN"/>
          <w14:textFill>
            <w14:solidFill>
              <w14:schemeClr w14:val="tx1"/>
            </w14:solidFill>
          </w14:textFill>
        </w:rPr>
        <w:t>3</w:t>
      </w:r>
      <w:r>
        <w:rPr>
          <w:rFonts w:hint="eastAsia" w:ascii="黑体" w:hAnsi="黑体" w:eastAsia="黑体" w:cs="黑体"/>
          <w:color w:val="000000" w:themeColor="text1"/>
          <w:sz w:val="36"/>
          <w:szCs w:val="36"/>
          <w14:textFill>
            <w14:solidFill>
              <w14:schemeClr w14:val="tx1"/>
            </w14:solidFill>
          </w14:textFill>
        </w:rPr>
        <w:t>月</w:t>
      </w:r>
    </w:p>
    <w:p w14:paraId="5A93F621">
      <w:pPr>
        <w:adjustRightInd w:val="0"/>
        <w:snapToGrid w:val="0"/>
        <w:spacing w:line="300" w:lineRule="auto"/>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14:paraId="372530D0">
      <w:pPr>
        <w:adjustRightInd w:val="0"/>
        <w:snapToGrid w:val="0"/>
        <w:spacing w:line="300" w:lineRule="auto"/>
        <w:jc w:val="center"/>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第一章  项目概况</w:t>
      </w:r>
    </w:p>
    <w:p w14:paraId="2AA55FF4">
      <w:pPr>
        <w:autoSpaceDE w:val="0"/>
        <w:autoSpaceDN w:val="0"/>
        <w:adjustRightInd w:val="0"/>
        <w:snapToGrid w:val="0"/>
        <w:spacing w:line="300"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bCs/>
          <w:color w:val="000000" w:themeColor="text1"/>
          <w:sz w:val="30"/>
          <w:szCs w:val="30"/>
          <w:u w:val="single"/>
          <w14:textFill>
            <w14:solidFill>
              <w14:schemeClr w14:val="tx1"/>
            </w14:solidFill>
          </w14:textFill>
        </w:rPr>
        <w:t>南京市社会保险管理中心核查社会保险</w:t>
      </w:r>
      <w:r>
        <w:rPr>
          <w:rFonts w:hint="eastAsia" w:ascii="仿宋" w:hAnsi="仿宋" w:eastAsia="仿宋" w:cs="仿宋"/>
          <w:bCs/>
          <w:color w:val="000000" w:themeColor="text1"/>
          <w:sz w:val="30"/>
          <w:szCs w:val="30"/>
          <w:u w:val="single"/>
          <w:lang w:eastAsia="zh-CN"/>
          <w14:textFill>
            <w14:solidFill>
              <w14:schemeClr w14:val="tx1"/>
            </w14:solidFill>
          </w14:textFill>
        </w:rPr>
        <w:t>服务机构</w:t>
      </w:r>
      <w:r>
        <w:rPr>
          <w:rFonts w:hint="eastAsia" w:ascii="仿宋" w:hAnsi="仿宋" w:eastAsia="仿宋" w:cs="仿宋"/>
          <w:bCs/>
          <w:color w:val="000000" w:themeColor="text1"/>
          <w:sz w:val="30"/>
          <w:szCs w:val="30"/>
          <w:u w:val="single"/>
          <w14:textFill>
            <w14:solidFill>
              <w14:schemeClr w14:val="tx1"/>
            </w14:solidFill>
          </w14:textFill>
        </w:rPr>
        <w:t>项目</w:t>
      </w:r>
      <w:r>
        <w:rPr>
          <w:rFonts w:hint="eastAsia" w:ascii="仿宋" w:hAnsi="仿宋" w:eastAsia="仿宋" w:cs="仿宋"/>
          <w:bCs/>
          <w:color w:val="000000" w:themeColor="text1"/>
          <w:sz w:val="30"/>
          <w:szCs w:val="30"/>
          <w14:textFill>
            <w14:solidFill>
              <w14:schemeClr w14:val="tx1"/>
            </w14:solidFill>
          </w14:textFill>
        </w:rPr>
        <w:t>（项目名称）采用比选方式发包，</w:t>
      </w:r>
      <w:r>
        <w:rPr>
          <w:rFonts w:hint="eastAsia" w:ascii="仿宋" w:hAnsi="仿宋" w:eastAsia="仿宋" w:cs="仿宋"/>
          <w:color w:val="000000" w:themeColor="text1"/>
          <w:sz w:val="30"/>
          <w:szCs w:val="30"/>
          <w:lang w:val="zh-CN"/>
          <w14:textFill>
            <w14:solidFill>
              <w14:schemeClr w14:val="tx1"/>
            </w14:solidFill>
          </w14:textFill>
        </w:rPr>
        <w:t>资金落实情况</w:t>
      </w:r>
      <w:r>
        <w:rPr>
          <w:rFonts w:hint="eastAsia" w:ascii="仿宋" w:hAnsi="仿宋" w:eastAsia="仿宋" w:cs="仿宋"/>
          <w:color w:val="000000" w:themeColor="text1"/>
          <w:sz w:val="30"/>
          <w:szCs w:val="30"/>
          <w:u w:val="single"/>
          <w:lang w:val="zh-CN"/>
          <w14:textFill>
            <w14:solidFill>
              <w14:schemeClr w14:val="tx1"/>
            </w14:solidFill>
          </w14:textFill>
        </w:rPr>
        <w:t>已落实</w:t>
      </w:r>
      <w:r>
        <w:rPr>
          <w:rFonts w:hint="eastAsia" w:ascii="仿宋" w:hAnsi="仿宋" w:eastAsia="仿宋" w:cs="仿宋"/>
          <w:color w:val="000000" w:themeColor="text1"/>
          <w:sz w:val="30"/>
          <w:szCs w:val="30"/>
          <w:lang w:val="zh-CN"/>
          <w14:textFill>
            <w14:solidFill>
              <w14:schemeClr w14:val="tx1"/>
            </w14:solidFill>
          </w14:textFill>
        </w:rPr>
        <w:t>。</w:t>
      </w:r>
    </w:p>
    <w:p w14:paraId="231E1903">
      <w:pPr>
        <w:autoSpaceDE w:val="0"/>
        <w:autoSpaceDN w:val="0"/>
        <w:adjustRightInd w:val="0"/>
        <w:snapToGrid w:val="0"/>
        <w:spacing w:line="300" w:lineRule="auto"/>
        <w:ind w:firstLine="600" w:firstLineChars="200"/>
        <w:jc w:val="left"/>
        <w:rPr>
          <w:rFonts w:hint="eastAsia" w:ascii="仿宋" w:hAnsi="仿宋" w:eastAsia="仿宋" w:cs="仿宋"/>
          <w:bCs/>
          <w:color w:val="000000" w:themeColor="text1"/>
          <w:sz w:val="30"/>
          <w:szCs w:val="30"/>
          <w:u w:val="single"/>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zh-CN"/>
          <w14:textFill>
            <w14:solidFill>
              <w14:schemeClr w14:val="tx1"/>
            </w14:solidFill>
          </w14:textFill>
        </w:rPr>
        <w:t>项目名称：</w:t>
      </w:r>
      <w:r>
        <w:rPr>
          <w:rFonts w:hint="eastAsia" w:ascii="仿宋" w:hAnsi="仿宋" w:eastAsia="仿宋" w:cs="仿宋"/>
          <w:bCs/>
          <w:color w:val="000000" w:themeColor="text1"/>
          <w:sz w:val="30"/>
          <w:szCs w:val="30"/>
          <w:u w:val="single"/>
          <w14:textFill>
            <w14:solidFill>
              <w14:schemeClr w14:val="tx1"/>
            </w14:solidFill>
          </w14:textFill>
        </w:rPr>
        <w:t>南京市社会保险管理中心核查社会保险</w:t>
      </w:r>
      <w:r>
        <w:rPr>
          <w:rFonts w:hint="eastAsia" w:ascii="仿宋" w:hAnsi="仿宋" w:eastAsia="仿宋" w:cs="仿宋"/>
          <w:bCs/>
          <w:color w:val="000000" w:themeColor="text1"/>
          <w:sz w:val="30"/>
          <w:szCs w:val="30"/>
          <w:u w:val="single"/>
          <w:lang w:eastAsia="zh-CN"/>
          <w14:textFill>
            <w14:solidFill>
              <w14:schemeClr w14:val="tx1"/>
            </w14:solidFill>
          </w14:textFill>
        </w:rPr>
        <w:t>服务机构</w:t>
      </w:r>
      <w:r>
        <w:rPr>
          <w:rFonts w:hint="eastAsia" w:ascii="仿宋" w:hAnsi="仿宋" w:eastAsia="仿宋" w:cs="仿宋"/>
          <w:bCs/>
          <w:color w:val="000000" w:themeColor="text1"/>
          <w:sz w:val="30"/>
          <w:szCs w:val="30"/>
          <w:u w:val="single"/>
          <w14:textFill>
            <w14:solidFill>
              <w14:schemeClr w14:val="tx1"/>
            </w14:solidFill>
          </w14:textFill>
        </w:rPr>
        <w:t>项目</w:t>
      </w:r>
    </w:p>
    <w:p w14:paraId="3C7702C8">
      <w:pPr>
        <w:autoSpaceDE w:val="0"/>
        <w:autoSpaceDN w:val="0"/>
        <w:adjustRightInd w:val="0"/>
        <w:snapToGrid w:val="0"/>
        <w:spacing w:line="300"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zh-CN"/>
          <w14:textFill>
            <w14:solidFill>
              <w14:schemeClr w14:val="tx1"/>
            </w14:solidFill>
          </w14:textFill>
        </w:rPr>
        <w:t>采购内容：具体详见比选文件。</w:t>
      </w:r>
    </w:p>
    <w:p w14:paraId="462A5D79">
      <w:pPr>
        <w:widowControl/>
        <w:shd w:val="clear" w:color="auto" w:fill="FFFFFF"/>
        <w:adjustRightInd w:val="0"/>
        <w:snapToGrid w:val="0"/>
        <w:spacing w:line="300" w:lineRule="auto"/>
        <w:ind w:firstLine="600" w:firstLineChars="200"/>
        <w:jc w:val="left"/>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zh-CN"/>
          <w14:textFill>
            <w14:solidFill>
              <w14:schemeClr w14:val="tx1"/>
            </w14:solidFill>
          </w14:textFill>
        </w:rPr>
        <w:t>工</w:t>
      </w:r>
      <w:r>
        <w:rPr>
          <w:rFonts w:hint="eastAsia" w:ascii="仿宋" w:hAnsi="仿宋" w:eastAsia="仿宋" w:cs="仿宋"/>
          <w:color w:val="000000" w:themeColor="text1"/>
          <w:kern w:val="0"/>
          <w:sz w:val="30"/>
          <w:szCs w:val="30"/>
          <w14:textFill>
            <w14:solidFill>
              <w14:schemeClr w14:val="tx1"/>
            </w14:solidFill>
          </w14:textFill>
        </w:rPr>
        <w:t>期：</w:t>
      </w:r>
      <w:r>
        <w:rPr>
          <w:rFonts w:hint="eastAsia" w:ascii="仿宋" w:hAnsi="仿宋" w:eastAsia="仿宋" w:cs="仿宋"/>
          <w:color w:val="000000" w:themeColor="text1"/>
          <w:kern w:val="0"/>
          <w:sz w:val="30"/>
          <w:szCs w:val="30"/>
          <w:u w:val="single"/>
          <w14:textFill>
            <w14:solidFill>
              <w14:schemeClr w14:val="tx1"/>
            </w14:solidFill>
          </w14:textFill>
        </w:rPr>
        <w:t>合同签订之日起至202</w:t>
      </w:r>
      <w:r>
        <w:rPr>
          <w:rFonts w:hint="eastAsia" w:ascii="仿宋" w:hAnsi="仿宋" w:eastAsia="仿宋" w:cs="仿宋"/>
          <w:color w:val="000000" w:themeColor="text1"/>
          <w:kern w:val="0"/>
          <w:sz w:val="30"/>
          <w:szCs w:val="30"/>
          <w:u w:val="single"/>
          <w:lang w:val="en-US" w:eastAsia="zh-CN"/>
          <w14:textFill>
            <w14:solidFill>
              <w14:schemeClr w14:val="tx1"/>
            </w14:solidFill>
          </w14:textFill>
        </w:rPr>
        <w:t>6</w:t>
      </w:r>
      <w:r>
        <w:rPr>
          <w:rFonts w:hint="eastAsia" w:ascii="仿宋" w:hAnsi="仿宋" w:eastAsia="仿宋" w:cs="仿宋"/>
          <w:color w:val="000000" w:themeColor="text1"/>
          <w:kern w:val="0"/>
          <w:sz w:val="30"/>
          <w:szCs w:val="30"/>
          <w:u w:val="single"/>
          <w14:textFill>
            <w14:solidFill>
              <w14:schemeClr w14:val="tx1"/>
            </w14:solidFill>
          </w14:textFill>
        </w:rPr>
        <w:t>年</w:t>
      </w:r>
      <w:r>
        <w:rPr>
          <w:rFonts w:hint="eastAsia" w:ascii="仿宋" w:hAnsi="仿宋" w:eastAsia="仿宋" w:cs="仿宋"/>
          <w:color w:val="000000" w:themeColor="text1"/>
          <w:kern w:val="0"/>
          <w:sz w:val="30"/>
          <w:szCs w:val="30"/>
          <w:u w:val="single"/>
          <w:lang w:val="en-US" w:eastAsia="zh-CN"/>
          <w14:textFill>
            <w14:solidFill>
              <w14:schemeClr w14:val="tx1"/>
            </w14:solidFill>
          </w14:textFill>
        </w:rPr>
        <w:t>9</w:t>
      </w:r>
      <w:r>
        <w:rPr>
          <w:rFonts w:hint="eastAsia" w:ascii="仿宋" w:hAnsi="仿宋" w:eastAsia="仿宋" w:cs="仿宋"/>
          <w:color w:val="000000" w:themeColor="text1"/>
          <w:kern w:val="0"/>
          <w:sz w:val="30"/>
          <w:szCs w:val="30"/>
          <w:u w:val="single"/>
          <w14:textFill>
            <w14:solidFill>
              <w14:schemeClr w14:val="tx1"/>
            </w14:solidFill>
          </w14:textFill>
        </w:rPr>
        <w:t>月</w:t>
      </w:r>
      <w:r>
        <w:rPr>
          <w:rFonts w:hint="eastAsia" w:ascii="仿宋" w:hAnsi="仿宋" w:eastAsia="仿宋" w:cs="仿宋"/>
          <w:color w:val="000000" w:themeColor="text1"/>
          <w:kern w:val="0"/>
          <w:sz w:val="30"/>
          <w:szCs w:val="30"/>
          <w:u w:val="single"/>
          <w:lang w:val="en-US" w:eastAsia="zh-CN"/>
          <w14:textFill>
            <w14:solidFill>
              <w14:schemeClr w14:val="tx1"/>
            </w14:solidFill>
          </w14:textFill>
        </w:rPr>
        <w:t>30</w:t>
      </w:r>
      <w:r>
        <w:rPr>
          <w:rFonts w:hint="eastAsia" w:ascii="仿宋" w:hAnsi="仿宋" w:eastAsia="仿宋" w:cs="仿宋"/>
          <w:color w:val="000000" w:themeColor="text1"/>
          <w:kern w:val="0"/>
          <w:sz w:val="30"/>
          <w:szCs w:val="30"/>
          <w:u w:val="single"/>
          <w14:textFill>
            <w14:solidFill>
              <w14:schemeClr w14:val="tx1"/>
            </w14:solidFill>
          </w14:textFill>
        </w:rPr>
        <w:t>日</w:t>
      </w:r>
      <w:r>
        <w:rPr>
          <w:rFonts w:hint="eastAsia" w:ascii="仿宋" w:hAnsi="仿宋" w:eastAsia="仿宋" w:cs="仿宋"/>
          <w:color w:val="000000" w:themeColor="text1"/>
          <w:kern w:val="0"/>
          <w:sz w:val="30"/>
          <w:szCs w:val="30"/>
          <w14:textFill>
            <w14:solidFill>
              <w14:schemeClr w14:val="tx1"/>
            </w14:solidFill>
          </w14:textFill>
        </w:rPr>
        <w:t>。</w:t>
      </w:r>
    </w:p>
    <w:p w14:paraId="22BE0793">
      <w:pPr>
        <w:pStyle w:val="37"/>
        <w:widowControl/>
        <w:shd w:val="clear" w:color="auto" w:fill="FFFFFF"/>
        <w:adjustRightInd w:val="0"/>
        <w:snapToGrid w:val="0"/>
        <w:spacing w:line="300" w:lineRule="auto"/>
        <w:ind w:left="0"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w:t>
      </w:r>
      <w:r>
        <w:rPr>
          <w:rFonts w:hint="eastAsia" w:ascii="仿宋" w:hAnsi="仿宋" w:eastAsia="仿宋" w:cs="仿宋"/>
          <w:color w:val="000000" w:themeColor="text1"/>
          <w:sz w:val="30"/>
          <w:szCs w:val="30"/>
          <w:lang w:val="zh-CN"/>
          <w14:textFill>
            <w14:solidFill>
              <w14:schemeClr w14:val="tx1"/>
            </w14:solidFill>
          </w14:textFill>
        </w:rPr>
        <w:t>交付地点：南京市建邺区水西门大街61号。</w:t>
      </w:r>
    </w:p>
    <w:p w14:paraId="6EAA63BB">
      <w:pPr>
        <w:pStyle w:val="4"/>
        <w:autoSpaceDE w:val="0"/>
        <w:autoSpaceDN w:val="0"/>
        <w:adjustRightInd w:val="0"/>
        <w:snapToGrid w:val="0"/>
        <w:spacing w:after="0" w:line="300"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5.</w:t>
      </w:r>
      <w:r>
        <w:rPr>
          <w:rFonts w:hint="eastAsia" w:ascii="仿宋" w:hAnsi="仿宋" w:eastAsia="仿宋" w:cs="仿宋"/>
          <w:color w:val="000000" w:themeColor="text1"/>
          <w:sz w:val="30"/>
          <w:szCs w:val="30"/>
          <w:lang w:val="zh-CN"/>
          <w14:textFill>
            <w14:solidFill>
              <w14:schemeClr w14:val="tx1"/>
            </w14:solidFill>
          </w14:textFill>
        </w:rPr>
        <w:t>采购项目预算（最高限价）：</w:t>
      </w:r>
      <w:r>
        <w:rPr>
          <w:rFonts w:hint="eastAsia" w:ascii="仿宋" w:hAnsi="仿宋" w:eastAsia="仿宋" w:cs="仿宋"/>
          <w:color w:val="000000" w:themeColor="text1"/>
          <w:sz w:val="30"/>
          <w:szCs w:val="30"/>
          <w:lang w:val="en-US" w:eastAsia="zh-CN"/>
          <w14:textFill>
            <w14:solidFill>
              <w14:schemeClr w14:val="tx1"/>
            </w14:solidFill>
          </w14:textFill>
        </w:rPr>
        <w:t>人民币肆万元（4万元，含税）</w:t>
      </w:r>
      <w:r>
        <w:rPr>
          <w:rFonts w:hint="eastAsia" w:ascii="仿宋" w:hAnsi="仿宋" w:eastAsia="仿宋" w:cs="仿宋"/>
          <w:color w:val="000000" w:themeColor="text1"/>
          <w:sz w:val="30"/>
          <w:szCs w:val="30"/>
          <w:lang w:val="zh-CN"/>
          <w14:textFill>
            <w14:solidFill>
              <w14:schemeClr w14:val="tx1"/>
            </w14:solidFill>
          </w14:textFill>
        </w:rPr>
        <w:t>。</w:t>
      </w:r>
    </w:p>
    <w:p w14:paraId="7B779E7A">
      <w:pPr>
        <w:pStyle w:val="4"/>
        <w:autoSpaceDE w:val="0"/>
        <w:autoSpaceDN w:val="0"/>
        <w:adjustRightInd w:val="0"/>
        <w:snapToGrid w:val="0"/>
        <w:spacing w:after="0" w:line="300"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zh-CN"/>
          <w14:textFill>
            <w14:solidFill>
              <w14:schemeClr w14:val="tx1"/>
            </w14:solidFill>
          </w14:textFill>
        </w:rPr>
        <w:t>采购需求：委托专业</w:t>
      </w:r>
      <w:r>
        <w:rPr>
          <w:rFonts w:hint="eastAsia" w:ascii="仿宋" w:hAnsi="仿宋" w:eastAsia="仿宋" w:cs="仿宋"/>
          <w:color w:val="000000" w:themeColor="text1"/>
          <w:sz w:val="30"/>
          <w:szCs w:val="30"/>
          <w:lang w:val="en-US" w:eastAsia="zh-CN"/>
          <w14:textFill>
            <w14:solidFill>
              <w14:schemeClr w14:val="tx1"/>
            </w14:solidFill>
          </w14:textFill>
        </w:rPr>
        <w:t>机构</w:t>
      </w:r>
      <w:r>
        <w:rPr>
          <w:rFonts w:hint="eastAsia" w:ascii="仿宋" w:hAnsi="仿宋" w:eastAsia="仿宋" w:cs="仿宋"/>
          <w:color w:val="000000" w:themeColor="text1"/>
          <w:sz w:val="30"/>
          <w:szCs w:val="30"/>
          <w:lang w:val="zh-CN"/>
          <w14:textFill>
            <w14:solidFill>
              <w14:schemeClr w14:val="tx1"/>
            </w14:solidFill>
          </w14:textFill>
        </w:rPr>
        <w:t>对</w:t>
      </w:r>
      <w:r>
        <w:rPr>
          <w:rFonts w:hint="eastAsia" w:ascii="仿宋" w:hAnsi="仿宋" w:eastAsia="仿宋" w:cs="仿宋"/>
          <w:color w:val="000000" w:themeColor="text1"/>
          <w:sz w:val="30"/>
          <w:szCs w:val="30"/>
          <w:lang w:val="en-US" w:eastAsia="zh-CN"/>
          <w14:textFill>
            <w14:solidFill>
              <w14:schemeClr w14:val="tx1"/>
            </w14:solidFill>
          </w14:textFill>
        </w:rPr>
        <w:t>20</w:t>
      </w:r>
      <w:r>
        <w:rPr>
          <w:rFonts w:hint="eastAsia" w:ascii="仿宋" w:hAnsi="仿宋" w:eastAsia="仿宋" w:cs="仿宋"/>
          <w:color w:val="000000" w:themeColor="text1"/>
          <w:sz w:val="30"/>
          <w:szCs w:val="30"/>
          <w:lang w:val="zh-CN"/>
          <w14:textFill>
            <w14:solidFill>
              <w14:schemeClr w14:val="tx1"/>
            </w14:solidFill>
          </w14:textFill>
        </w:rPr>
        <w:t>家社会保险服务机构开展核查，主要包括：</w:t>
      </w:r>
    </w:p>
    <w:p w14:paraId="5ED3C04B">
      <w:pPr>
        <w:pStyle w:val="4"/>
        <w:autoSpaceDE w:val="0"/>
        <w:autoSpaceDN w:val="0"/>
        <w:adjustRightInd w:val="0"/>
        <w:snapToGrid w:val="0"/>
        <w:spacing w:after="0" w:line="300"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lang w:val="zh-CN"/>
          <w14:textFill>
            <w14:solidFill>
              <w14:schemeClr w14:val="tx1"/>
            </w14:solidFill>
          </w14:textFill>
        </w:rPr>
        <w:t>）从工伤协议医疗机构、工伤康复协议医疗机构、职业病医疗机构中抽取</w:t>
      </w:r>
      <w:r>
        <w:rPr>
          <w:rFonts w:hint="eastAsia" w:ascii="仿宋" w:hAnsi="仿宋" w:eastAsia="仿宋" w:cs="仿宋"/>
          <w:color w:val="000000" w:themeColor="text1"/>
          <w:sz w:val="30"/>
          <w:szCs w:val="30"/>
          <w:lang w:val="en-US" w:eastAsia="zh-CN"/>
          <w14:textFill>
            <w14:solidFill>
              <w14:schemeClr w14:val="tx1"/>
            </w14:solidFill>
          </w14:textFill>
        </w:rPr>
        <w:t>20</w:t>
      </w:r>
      <w:r>
        <w:rPr>
          <w:rFonts w:hint="eastAsia" w:ascii="仿宋" w:hAnsi="仿宋" w:eastAsia="仿宋" w:cs="仿宋"/>
          <w:color w:val="000000" w:themeColor="text1"/>
          <w:sz w:val="30"/>
          <w:szCs w:val="30"/>
          <w:lang w:val="zh-CN"/>
          <w14:textFill>
            <w14:solidFill>
              <w14:schemeClr w14:val="tx1"/>
            </w14:solidFill>
          </w14:textFill>
        </w:rPr>
        <w:t>家单位，核查社会保险服务协议执行情况</w:t>
      </w:r>
      <w:r>
        <w:rPr>
          <w:rFonts w:hint="eastAsia" w:ascii="仿宋" w:hAnsi="仿宋" w:eastAsia="仿宋" w:cs="仿宋"/>
          <w:color w:val="000000" w:themeColor="text1"/>
          <w:sz w:val="30"/>
          <w:szCs w:val="30"/>
          <w:lang w:val="en-US" w:eastAsia="zh-CN"/>
          <w14:textFill>
            <w14:solidFill>
              <w14:schemeClr w14:val="tx1"/>
            </w14:solidFill>
          </w14:textFill>
        </w:rPr>
        <w:t>及是否存在虚报、不合理合规使用工伤医疗费用的情况</w:t>
      </w:r>
      <w:r>
        <w:rPr>
          <w:rFonts w:hint="eastAsia" w:ascii="仿宋" w:hAnsi="仿宋" w:eastAsia="仿宋" w:cs="仿宋"/>
          <w:color w:val="000000" w:themeColor="text1"/>
          <w:sz w:val="30"/>
          <w:szCs w:val="30"/>
          <w:lang w:val="zh-CN"/>
          <w14:textFill>
            <w14:solidFill>
              <w14:schemeClr w14:val="tx1"/>
            </w14:solidFill>
          </w14:textFill>
        </w:rPr>
        <w:t>；</w:t>
      </w:r>
    </w:p>
    <w:p w14:paraId="313010B6">
      <w:pPr>
        <w:pStyle w:val="4"/>
        <w:autoSpaceDE w:val="0"/>
        <w:autoSpaceDN w:val="0"/>
        <w:adjustRightInd w:val="0"/>
        <w:snapToGrid w:val="0"/>
        <w:spacing w:after="0" w:line="300" w:lineRule="auto"/>
        <w:ind w:firstLine="600" w:firstLineChars="200"/>
        <w:jc w:val="left"/>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lang w:val="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根据专项检查结果，提出风险防控和长效监管方案。</w:t>
      </w:r>
    </w:p>
    <w:p w14:paraId="7E0D49F5">
      <w:pPr>
        <w:pStyle w:val="4"/>
        <w:autoSpaceDE w:val="0"/>
        <w:autoSpaceDN w:val="0"/>
        <w:adjustRightInd w:val="0"/>
        <w:snapToGrid w:val="0"/>
        <w:spacing w:after="0" w:line="300"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7</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zh-CN"/>
          <w14:textFill>
            <w14:solidFill>
              <w14:schemeClr w14:val="tx1"/>
            </w14:solidFill>
          </w14:textFill>
        </w:rPr>
        <w:t>合同履行期限：合同签订之日起至202</w:t>
      </w: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lang w:val="zh-CN"/>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9</w:t>
      </w:r>
      <w:r>
        <w:rPr>
          <w:rFonts w:hint="eastAsia" w:ascii="仿宋" w:hAnsi="仿宋" w:eastAsia="仿宋" w:cs="仿宋"/>
          <w:color w:val="000000" w:themeColor="text1"/>
          <w:sz w:val="30"/>
          <w:szCs w:val="30"/>
          <w:lang w:val="zh-CN"/>
          <w14:textFill>
            <w14:solidFill>
              <w14:schemeClr w14:val="tx1"/>
            </w14:solidFill>
          </w14:textFill>
        </w:rPr>
        <w:t>月3</w:t>
      </w:r>
      <w:r>
        <w:rPr>
          <w:rFonts w:hint="eastAsia" w:ascii="仿宋" w:hAnsi="仿宋" w:eastAsia="仿宋" w:cs="仿宋"/>
          <w:color w:val="000000" w:themeColor="text1"/>
          <w:sz w:val="30"/>
          <w:szCs w:val="30"/>
          <w:lang w:val="en-US" w:eastAsia="zh-CN"/>
          <w14:textFill>
            <w14:solidFill>
              <w14:schemeClr w14:val="tx1"/>
            </w14:solidFill>
          </w14:textFill>
        </w:rPr>
        <w:t>0</w:t>
      </w:r>
      <w:r>
        <w:rPr>
          <w:rFonts w:hint="eastAsia" w:ascii="仿宋" w:hAnsi="仿宋" w:eastAsia="仿宋" w:cs="仿宋"/>
          <w:color w:val="000000" w:themeColor="text1"/>
          <w:sz w:val="30"/>
          <w:szCs w:val="30"/>
          <w:lang w:val="zh-CN"/>
          <w14:textFill>
            <w14:solidFill>
              <w14:schemeClr w14:val="tx1"/>
            </w14:solidFill>
          </w14:textFill>
        </w:rPr>
        <w:t>日。</w:t>
      </w:r>
    </w:p>
    <w:p w14:paraId="38D6F2B1">
      <w:pPr>
        <w:pStyle w:val="4"/>
        <w:autoSpaceDE w:val="0"/>
        <w:autoSpaceDN w:val="0"/>
        <w:adjustRightInd w:val="0"/>
        <w:snapToGrid w:val="0"/>
        <w:spacing w:after="0" w:line="300"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8</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zh-CN"/>
          <w14:textFill>
            <w14:solidFill>
              <w14:schemeClr w14:val="tx1"/>
            </w14:solidFill>
          </w14:textFill>
        </w:rPr>
        <w:t>本项目不接受联合体</w:t>
      </w:r>
      <w:r>
        <w:rPr>
          <w:rFonts w:hint="eastAsia" w:ascii="仿宋" w:hAnsi="仿宋" w:eastAsia="仿宋" w:cs="仿宋"/>
          <w:color w:val="000000" w:themeColor="text1"/>
          <w:sz w:val="30"/>
          <w:szCs w:val="30"/>
          <w14:textFill>
            <w14:solidFill>
              <w14:schemeClr w14:val="tx1"/>
            </w14:solidFill>
          </w14:textFill>
        </w:rPr>
        <w:t>且不得</w:t>
      </w:r>
      <w:r>
        <w:rPr>
          <w:rFonts w:hint="eastAsia" w:ascii="仿宋" w:hAnsi="仿宋" w:eastAsia="仿宋" w:cs="仿宋"/>
          <w:color w:val="000000" w:themeColor="text1"/>
          <w:sz w:val="30"/>
          <w:szCs w:val="30"/>
          <w:lang w:val="zh-CN"/>
          <w14:textFill>
            <w14:solidFill>
              <w14:schemeClr w14:val="tx1"/>
            </w14:solidFill>
          </w14:textFill>
        </w:rPr>
        <w:t>分包或者转包；</w:t>
      </w:r>
    </w:p>
    <w:p w14:paraId="0C66C6EF">
      <w:pPr>
        <w:adjustRightInd w:val="0"/>
        <w:snapToGrid w:val="0"/>
        <w:spacing w:line="300" w:lineRule="auto"/>
        <w:ind w:firstLine="600" w:firstLineChars="200"/>
        <w:jc w:val="left"/>
        <w:rPr>
          <w:rFonts w:hint="default" w:ascii="仿宋" w:hAnsi="仿宋" w:eastAsia="仿宋" w:cs="仿宋"/>
          <w:color w:val="000000" w:themeColor="text1"/>
          <w:sz w:val="30"/>
          <w:szCs w:val="30"/>
          <w:lang w:val="sq-AL"/>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9.</w:t>
      </w:r>
      <w:r>
        <w:rPr>
          <w:rFonts w:hint="eastAsia" w:ascii="仿宋" w:hAnsi="仿宋" w:eastAsia="仿宋" w:cs="仿宋"/>
          <w:color w:val="000000" w:themeColor="text1"/>
          <w:sz w:val="30"/>
          <w:szCs w:val="30"/>
          <w:lang w:val="zh-CN"/>
          <w14:textFill>
            <w14:solidFill>
              <w14:schemeClr w14:val="tx1"/>
            </w14:solidFill>
          </w14:textFill>
        </w:rPr>
        <w:t>比选申请人应具备的资格条件：</w:t>
      </w:r>
    </w:p>
    <w:p w14:paraId="542960FF">
      <w:pPr>
        <w:adjustRightInd w:val="0"/>
        <w:snapToGrid w:val="0"/>
        <w:spacing w:line="300"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9.1通用</w:t>
      </w:r>
      <w:r>
        <w:rPr>
          <w:rFonts w:hint="eastAsia" w:ascii="仿宋" w:hAnsi="仿宋" w:eastAsia="仿宋" w:cs="仿宋"/>
          <w:color w:val="000000" w:themeColor="text1"/>
          <w:sz w:val="30"/>
          <w:szCs w:val="30"/>
          <w:lang w:val="zh-CN"/>
          <w14:textFill>
            <w14:solidFill>
              <w14:schemeClr w14:val="tx1"/>
            </w14:solidFill>
          </w14:textFill>
        </w:rPr>
        <w:t>资格要求</w:t>
      </w:r>
    </w:p>
    <w:p w14:paraId="221E389D">
      <w:pPr>
        <w:adjustRightInd w:val="0"/>
        <w:snapToGrid w:val="0"/>
        <w:spacing w:line="300"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满足《中华人民共和国政府采购法》第二十二条规定，即：</w:t>
      </w:r>
    </w:p>
    <w:p w14:paraId="74F629AA">
      <w:pPr>
        <w:pStyle w:val="4"/>
        <w:autoSpaceDE w:val="0"/>
        <w:autoSpaceDN w:val="0"/>
        <w:adjustRightInd w:val="0"/>
        <w:snapToGrid w:val="0"/>
        <w:spacing w:after="0" w:line="300"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lang w:val="zh-CN"/>
          <w14:textFill>
            <w14:solidFill>
              <w14:schemeClr w14:val="tx1"/>
            </w14:solidFill>
          </w14:textFill>
        </w:rPr>
        <w:t>）具有独立承担民事责任的能力。（提供法人或负责人或者其他组织的营业执照）；若投标单位为法人分支机构（如地市分公司），营业执照为“负责人”的，须同时提供：公司负责人身份证明文件（如身份证复印件）；由公司负责人签署的授权委托书（明确授权事项），授权委托书须加盖投标单位公章。各类具备相应服务能力的市场主体均可参与；</w:t>
      </w:r>
    </w:p>
    <w:p w14:paraId="3C8E4AE9">
      <w:pPr>
        <w:pStyle w:val="4"/>
        <w:autoSpaceDE w:val="0"/>
        <w:autoSpaceDN w:val="0"/>
        <w:adjustRightInd w:val="0"/>
        <w:snapToGrid w:val="0"/>
        <w:spacing w:after="0" w:line="300"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lang w:val="zh-CN"/>
          <w14:textFill>
            <w14:solidFill>
              <w14:schemeClr w14:val="tx1"/>
            </w14:solidFill>
          </w14:textFill>
        </w:rPr>
        <w:t>）具有良好的商业信誉和健全的财务会计制度（提供具有良好的商业信誉和健全的财务会计制度的书面声明）；</w:t>
      </w:r>
    </w:p>
    <w:p w14:paraId="132585E3">
      <w:pPr>
        <w:pStyle w:val="4"/>
        <w:autoSpaceDE w:val="0"/>
        <w:autoSpaceDN w:val="0"/>
        <w:adjustRightInd w:val="0"/>
        <w:snapToGrid w:val="0"/>
        <w:spacing w:after="0" w:line="300"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（3）具有履行合同所必需的设备和专业技术能力（根据项目需求提供履行合同所必需的设备和专业技术能力的书面声明或证明材料）；</w:t>
      </w:r>
    </w:p>
    <w:p w14:paraId="3D6074B4">
      <w:pPr>
        <w:pStyle w:val="4"/>
        <w:autoSpaceDE w:val="0"/>
        <w:autoSpaceDN w:val="0"/>
        <w:adjustRightInd w:val="0"/>
        <w:snapToGrid w:val="0"/>
        <w:spacing w:after="0" w:line="300"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（4）有依法缴纳税收和社会保障资金的良好记录（提供比选文件递交截止前半年内至少一个月缴纳税收和社会保障资金的凭证）；</w:t>
      </w:r>
    </w:p>
    <w:p w14:paraId="00733DE4">
      <w:pPr>
        <w:pStyle w:val="4"/>
        <w:autoSpaceDE w:val="0"/>
        <w:autoSpaceDN w:val="0"/>
        <w:adjustRightInd w:val="0"/>
        <w:snapToGrid w:val="0"/>
        <w:spacing w:after="0" w:line="300"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（5）参加政府采购活动前三年内，在经营活动中没有重大违法记录（提供参加本次政府采购活动前3年内在经营活动中没有重大违法记录的书面声明）（格式见附件）；</w:t>
      </w:r>
    </w:p>
    <w:p w14:paraId="59084D54">
      <w:pPr>
        <w:pStyle w:val="4"/>
        <w:autoSpaceDE w:val="0"/>
        <w:autoSpaceDN w:val="0"/>
        <w:adjustRightInd w:val="0"/>
        <w:snapToGrid w:val="0"/>
        <w:spacing w:after="0" w:line="300"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（6）符合法律、行政法规规定的其他条件。</w:t>
      </w:r>
    </w:p>
    <w:p w14:paraId="77B0612E">
      <w:pPr>
        <w:adjustRightInd w:val="0"/>
        <w:snapToGrid w:val="0"/>
        <w:spacing w:line="300"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9.2</w:t>
      </w:r>
      <w:r>
        <w:rPr>
          <w:rFonts w:hint="eastAsia" w:ascii="仿宋" w:hAnsi="仿宋" w:eastAsia="仿宋" w:cs="仿宋"/>
          <w:color w:val="000000" w:themeColor="text1"/>
          <w:sz w:val="30"/>
          <w:szCs w:val="30"/>
          <w14:textFill>
            <w14:solidFill>
              <w14:schemeClr w14:val="tx1"/>
            </w14:solidFill>
          </w14:textFill>
        </w:rPr>
        <w:t>拒绝下述比选申请人参加本次采购活动</w:t>
      </w:r>
      <w:r>
        <w:rPr>
          <w:rFonts w:hint="eastAsia" w:ascii="仿宋" w:hAnsi="仿宋" w:eastAsia="仿宋" w:cs="仿宋"/>
          <w:color w:val="000000" w:themeColor="text1"/>
          <w:sz w:val="30"/>
          <w:szCs w:val="30"/>
          <w:lang w:eastAsia="zh-CN"/>
          <w14:textFill>
            <w14:solidFill>
              <w14:schemeClr w14:val="tx1"/>
            </w14:solidFill>
          </w14:textFill>
        </w:rPr>
        <w:t>：</w:t>
      </w:r>
    </w:p>
    <w:p w14:paraId="36DF0D88">
      <w:pPr>
        <w:tabs>
          <w:tab w:val="left" w:pos="1134"/>
        </w:tabs>
        <w:autoSpaceDE w:val="0"/>
        <w:autoSpaceDN w:val="0"/>
        <w:adjustRightInd w:val="0"/>
        <w:snapToGrid w:val="0"/>
        <w:spacing w:line="300"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比选申请人被“信用中国”网站（</w:t>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"http://www.creditchina.gov.cn/"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sz w:val="30"/>
          <w:szCs w:val="30"/>
          <w14:textFill>
            <w14:solidFill>
              <w14:schemeClr w14:val="tx1"/>
            </w14:solidFill>
          </w14:textFill>
        </w:rPr>
        <w:t>www.creditchina.gov.cn</w:t>
      </w:r>
      <w:r>
        <w:rPr>
          <w:rFonts w:hint="eastAsia" w:ascii="仿宋" w:hAnsi="仿宋" w:eastAsia="仿宋" w:cs="仿宋"/>
          <w:color w:val="000000" w:themeColor="text1"/>
          <w:sz w:val="30"/>
          <w:szCs w:val="30"/>
          <w14:textFill>
            <w14:solidFill>
              <w14:schemeClr w14:val="tx1"/>
            </w14:solidFill>
          </w14:textFill>
        </w:rPr>
        <w:fldChar w:fldCharType="end"/>
      </w:r>
      <w:r>
        <w:rPr>
          <w:rFonts w:hint="eastAsia" w:ascii="仿宋" w:hAnsi="仿宋" w:eastAsia="仿宋" w:cs="仿宋"/>
          <w:color w:val="000000" w:themeColor="text1"/>
          <w:sz w:val="30"/>
          <w:szCs w:val="30"/>
          <w14:textFill>
            <w14:solidFill>
              <w14:schemeClr w14:val="tx1"/>
            </w14:solidFill>
          </w14:textFill>
        </w:rPr>
        <w:t>）、“中国政府采购网”</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www.ccgp.gov.cn</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列入失信被执行人、重大税收违法案件当事人名单、政府采购严重违法失信行为记录名单。</w:t>
      </w:r>
    </w:p>
    <w:p w14:paraId="531A0C91">
      <w:pPr>
        <w:adjustRightInd w:val="0"/>
        <w:snapToGrid w:val="0"/>
        <w:spacing w:line="300" w:lineRule="auto"/>
        <w:ind w:firstLine="600" w:firstLineChars="200"/>
        <w:jc w:val="left"/>
        <w:rPr>
          <w:rFonts w:hint="eastAsia" w:ascii="仿宋" w:hAnsi="仿宋" w:eastAsia="仿宋" w:cs="仿宋"/>
          <w:bCs/>
          <w:color w:val="000000" w:themeColor="text1"/>
          <w:sz w:val="30"/>
          <w:szCs w:val="30"/>
          <w:shd w:val="clear" w:color="auto" w:fill="FFFFFF"/>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10.比选文件获取方式：南京市人力资源和社会保障局官网（http://rsj.nanjing.gov.cn/）；</w:t>
      </w:r>
    </w:p>
    <w:p w14:paraId="04469A36">
      <w:pPr>
        <w:adjustRightInd w:val="0"/>
        <w:snapToGrid w:val="0"/>
        <w:spacing w:line="300" w:lineRule="auto"/>
        <w:ind w:firstLine="600" w:firstLineChars="200"/>
        <w:jc w:val="left"/>
        <w:rPr>
          <w:rFonts w:hint="eastAsia" w:ascii="仿宋" w:hAnsi="仿宋" w:eastAsia="仿宋" w:cs="仿宋"/>
          <w:color w:val="000000" w:themeColor="text1"/>
          <w:kern w:val="2"/>
          <w:sz w:val="30"/>
          <w:szCs w:val="30"/>
          <w:lang w:val="zh-CN" w:eastAsia="zh-CN" w:bidi="ar-SA"/>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获取时</w:t>
      </w:r>
      <w:r>
        <w:rPr>
          <w:rFonts w:hint="eastAsia" w:ascii="仿宋" w:hAnsi="仿宋" w:eastAsia="仿宋" w:cs="仿宋"/>
          <w:color w:val="000000" w:themeColor="text1"/>
          <w:kern w:val="2"/>
          <w:sz w:val="30"/>
          <w:szCs w:val="30"/>
          <w:lang w:val="zh-CN" w:eastAsia="zh-CN" w:bidi="ar-SA"/>
          <w14:textFill>
            <w14:solidFill>
              <w14:schemeClr w14:val="tx1"/>
            </w14:solidFill>
          </w14:textFill>
        </w:rPr>
        <w:t>间：202</w:t>
      </w:r>
      <w:r>
        <w:rPr>
          <w:rFonts w:hint="default" w:ascii="仿宋" w:hAnsi="仿宋" w:eastAsia="仿宋" w:cs="仿宋"/>
          <w:color w:val="000000" w:themeColor="text1"/>
          <w:kern w:val="2"/>
          <w:sz w:val="30"/>
          <w:szCs w:val="30"/>
          <w:lang w:val="sq-AL" w:eastAsia="zh-CN" w:bidi="ar-SA"/>
          <w14:textFill>
            <w14:solidFill>
              <w14:schemeClr w14:val="tx1"/>
            </w14:solidFill>
          </w14:textFill>
        </w:rPr>
        <w:t>6</w:t>
      </w:r>
      <w:r>
        <w:rPr>
          <w:rFonts w:hint="eastAsia" w:ascii="仿宋" w:hAnsi="仿宋" w:eastAsia="仿宋" w:cs="仿宋"/>
          <w:color w:val="000000" w:themeColor="text1"/>
          <w:kern w:val="2"/>
          <w:sz w:val="30"/>
          <w:szCs w:val="30"/>
          <w:lang w:val="zh-CN" w:eastAsia="zh-CN" w:bidi="ar-SA"/>
          <w14:textFill>
            <w14:solidFill>
              <w14:schemeClr w14:val="tx1"/>
            </w14:solidFill>
          </w14:textFill>
        </w:rPr>
        <w:t>年</w:t>
      </w:r>
      <w:r>
        <w:rPr>
          <w:rFonts w:hint="default" w:ascii="仿宋" w:hAnsi="仿宋" w:eastAsia="仿宋" w:cs="仿宋"/>
          <w:color w:val="000000" w:themeColor="text1"/>
          <w:kern w:val="2"/>
          <w:sz w:val="30"/>
          <w:szCs w:val="30"/>
          <w:lang w:val="sq-AL" w:eastAsia="zh-CN" w:bidi="ar-SA"/>
          <w14:textFill>
            <w14:solidFill>
              <w14:schemeClr w14:val="tx1"/>
            </w14:solidFill>
          </w14:textFill>
        </w:rPr>
        <w:t>3</w:t>
      </w:r>
      <w:r>
        <w:rPr>
          <w:rFonts w:hint="eastAsia" w:ascii="仿宋" w:hAnsi="仿宋" w:eastAsia="仿宋" w:cs="仿宋"/>
          <w:color w:val="000000" w:themeColor="text1"/>
          <w:kern w:val="2"/>
          <w:sz w:val="30"/>
          <w:szCs w:val="30"/>
          <w:lang w:val="zh-CN" w:eastAsia="zh-CN" w:bidi="ar-SA"/>
          <w14:textFill>
            <w14:solidFill>
              <w14:schemeClr w14:val="tx1"/>
            </w14:solidFill>
          </w14:textFill>
        </w:rPr>
        <w:t>月</w:t>
      </w:r>
      <w:r>
        <w:rPr>
          <w:rFonts w:hint="default" w:ascii="仿宋" w:hAnsi="仿宋" w:eastAsia="仿宋" w:cs="仿宋"/>
          <w:color w:val="000000" w:themeColor="text1"/>
          <w:kern w:val="2"/>
          <w:sz w:val="30"/>
          <w:szCs w:val="30"/>
          <w:lang w:val="sq-AL" w:eastAsia="zh-CN" w:bidi="ar-SA"/>
          <w14:textFill>
            <w14:solidFill>
              <w14:schemeClr w14:val="tx1"/>
            </w14:solidFill>
          </w14:textFill>
        </w:rPr>
        <w:t>25</w:t>
      </w:r>
      <w:r>
        <w:rPr>
          <w:rFonts w:hint="eastAsia" w:ascii="仿宋" w:hAnsi="仿宋" w:eastAsia="仿宋" w:cs="仿宋"/>
          <w:color w:val="000000" w:themeColor="text1"/>
          <w:kern w:val="2"/>
          <w:sz w:val="30"/>
          <w:szCs w:val="30"/>
          <w:lang w:val="zh-CN" w:eastAsia="zh-CN" w:bidi="ar-SA"/>
          <w14:textFill>
            <w14:solidFill>
              <w14:schemeClr w14:val="tx1"/>
            </w14:solidFill>
          </w14:textFill>
        </w:rPr>
        <w:t>日至202</w:t>
      </w:r>
      <w:r>
        <w:rPr>
          <w:rFonts w:hint="default" w:ascii="仿宋" w:hAnsi="仿宋" w:eastAsia="仿宋" w:cs="仿宋"/>
          <w:color w:val="000000" w:themeColor="text1"/>
          <w:kern w:val="2"/>
          <w:sz w:val="30"/>
          <w:szCs w:val="30"/>
          <w:lang w:val="sq-AL" w:eastAsia="zh-CN" w:bidi="ar-SA"/>
          <w14:textFill>
            <w14:solidFill>
              <w14:schemeClr w14:val="tx1"/>
            </w14:solidFill>
          </w14:textFill>
        </w:rPr>
        <w:t>6</w:t>
      </w:r>
      <w:r>
        <w:rPr>
          <w:rFonts w:hint="eastAsia" w:ascii="仿宋" w:hAnsi="仿宋" w:eastAsia="仿宋" w:cs="仿宋"/>
          <w:color w:val="000000" w:themeColor="text1"/>
          <w:kern w:val="2"/>
          <w:sz w:val="30"/>
          <w:szCs w:val="30"/>
          <w:lang w:val="zh-CN" w:eastAsia="zh-CN" w:bidi="ar-SA"/>
          <w14:textFill>
            <w14:solidFill>
              <w14:schemeClr w14:val="tx1"/>
            </w14:solidFill>
          </w14:textFill>
        </w:rPr>
        <w:t xml:space="preserve">年 </w:t>
      </w:r>
      <w:r>
        <w:rPr>
          <w:rFonts w:hint="default" w:ascii="仿宋" w:hAnsi="仿宋" w:eastAsia="仿宋" w:cs="仿宋"/>
          <w:color w:val="000000" w:themeColor="text1"/>
          <w:kern w:val="2"/>
          <w:sz w:val="30"/>
          <w:szCs w:val="30"/>
          <w:lang w:val="sq-AL" w:eastAsia="zh-CN" w:bidi="ar-SA"/>
          <w14:textFill>
            <w14:solidFill>
              <w14:schemeClr w14:val="tx1"/>
            </w14:solidFill>
          </w14:textFill>
        </w:rPr>
        <w:t>3</w:t>
      </w:r>
      <w:r>
        <w:rPr>
          <w:rFonts w:hint="eastAsia" w:ascii="仿宋" w:hAnsi="仿宋" w:eastAsia="仿宋" w:cs="仿宋"/>
          <w:color w:val="000000" w:themeColor="text1"/>
          <w:kern w:val="2"/>
          <w:sz w:val="30"/>
          <w:szCs w:val="30"/>
          <w:lang w:val="zh-CN" w:eastAsia="zh-CN" w:bidi="ar-SA"/>
          <w14:textFill>
            <w14:solidFill>
              <w14:schemeClr w14:val="tx1"/>
            </w14:solidFill>
          </w14:textFill>
        </w:rPr>
        <w:t>月</w:t>
      </w:r>
      <w:r>
        <w:rPr>
          <w:rFonts w:hint="eastAsia" w:ascii="仿宋" w:hAnsi="仿宋" w:eastAsia="仿宋" w:cs="仿宋"/>
          <w:color w:val="000000" w:themeColor="text1"/>
          <w:kern w:val="2"/>
          <w:sz w:val="30"/>
          <w:szCs w:val="30"/>
          <w:lang w:val="en-US" w:eastAsia="zh-CN" w:bidi="ar-SA"/>
          <w14:textFill>
            <w14:solidFill>
              <w14:schemeClr w14:val="tx1"/>
            </w14:solidFill>
          </w14:textFill>
        </w:rPr>
        <w:t>31</w:t>
      </w:r>
      <w:r>
        <w:rPr>
          <w:rFonts w:hint="eastAsia" w:ascii="仿宋" w:hAnsi="仿宋" w:eastAsia="仿宋" w:cs="仿宋"/>
          <w:color w:val="000000" w:themeColor="text1"/>
          <w:kern w:val="2"/>
          <w:sz w:val="30"/>
          <w:szCs w:val="30"/>
          <w:lang w:val="zh-CN" w:eastAsia="zh-CN" w:bidi="ar-SA"/>
          <w14:textFill>
            <w14:solidFill>
              <w14:schemeClr w14:val="tx1"/>
            </w14:solidFill>
          </w14:textFill>
        </w:rPr>
        <w:t>日；</w:t>
      </w:r>
    </w:p>
    <w:p w14:paraId="34B5F5A0">
      <w:pPr>
        <w:adjustRightInd w:val="0"/>
        <w:snapToGrid w:val="0"/>
        <w:spacing w:line="300" w:lineRule="auto"/>
        <w:ind w:firstLine="600" w:firstLineChars="200"/>
        <w:jc w:val="left"/>
        <w:rPr>
          <w:rFonts w:hint="eastAsia" w:ascii="仿宋" w:hAnsi="仿宋" w:eastAsia="仿宋" w:cs="仿宋"/>
          <w:color w:val="000000" w:themeColor="text1"/>
          <w:kern w:val="2"/>
          <w:sz w:val="30"/>
          <w:szCs w:val="30"/>
          <w:lang w:val="zh-CN" w:eastAsia="zh-CN" w:bidi="ar-SA"/>
          <w14:textFill>
            <w14:solidFill>
              <w14:schemeClr w14:val="tx1"/>
            </w14:solidFill>
          </w14:textFill>
        </w:rPr>
      </w:pPr>
      <w:r>
        <w:rPr>
          <w:rFonts w:hint="eastAsia" w:ascii="仿宋" w:hAnsi="仿宋" w:eastAsia="仿宋" w:cs="仿宋"/>
          <w:color w:val="000000" w:themeColor="text1"/>
          <w:kern w:val="2"/>
          <w:sz w:val="30"/>
          <w:szCs w:val="30"/>
          <w:lang w:val="zh-CN" w:eastAsia="zh-CN" w:bidi="ar-SA"/>
          <w14:textFill>
            <w14:solidFill>
              <w14:schemeClr w14:val="tx1"/>
            </w14:solidFill>
          </w14:textFill>
        </w:rPr>
        <w:t>11.评审方式：综合评价法</w:t>
      </w:r>
    </w:p>
    <w:p w14:paraId="347ED0C3">
      <w:pPr>
        <w:adjustRightInd w:val="0"/>
        <w:snapToGrid w:val="0"/>
        <w:spacing w:line="300" w:lineRule="auto"/>
        <w:ind w:firstLine="600" w:firstLineChars="200"/>
        <w:jc w:val="left"/>
        <w:rPr>
          <w:rFonts w:hint="eastAsia" w:ascii="仿宋" w:hAnsi="仿宋" w:eastAsia="仿宋" w:cs="仿宋"/>
          <w:color w:val="000000" w:themeColor="text1"/>
          <w:kern w:val="2"/>
          <w:sz w:val="30"/>
          <w:szCs w:val="30"/>
          <w:lang w:val="zh-CN" w:eastAsia="zh-CN" w:bidi="ar-SA"/>
          <w14:textFill>
            <w14:solidFill>
              <w14:schemeClr w14:val="tx1"/>
            </w14:solidFill>
          </w14:textFill>
        </w:rPr>
      </w:pPr>
      <w:r>
        <w:rPr>
          <w:rFonts w:hint="eastAsia" w:ascii="仿宋" w:hAnsi="仿宋" w:eastAsia="仿宋" w:cs="仿宋"/>
          <w:color w:val="000000" w:themeColor="text1"/>
          <w:kern w:val="2"/>
          <w:sz w:val="30"/>
          <w:szCs w:val="30"/>
          <w:lang w:val="zh-CN" w:eastAsia="zh-CN" w:bidi="ar-SA"/>
          <w14:textFill>
            <w14:solidFill>
              <w14:schemeClr w14:val="tx1"/>
            </w14:solidFill>
          </w14:textFill>
        </w:rPr>
        <w:t>12.递交比选申请文件截止时间：202</w:t>
      </w:r>
      <w:r>
        <w:rPr>
          <w:rFonts w:hint="default" w:ascii="仿宋" w:hAnsi="仿宋" w:eastAsia="仿宋" w:cs="仿宋"/>
          <w:color w:val="000000" w:themeColor="text1"/>
          <w:kern w:val="2"/>
          <w:sz w:val="30"/>
          <w:szCs w:val="30"/>
          <w:lang w:val="sq-AL" w:eastAsia="zh-CN" w:bidi="ar-SA"/>
          <w14:textFill>
            <w14:solidFill>
              <w14:schemeClr w14:val="tx1"/>
            </w14:solidFill>
          </w14:textFill>
        </w:rPr>
        <w:t>6</w:t>
      </w:r>
      <w:r>
        <w:rPr>
          <w:rFonts w:hint="eastAsia" w:ascii="仿宋" w:hAnsi="仿宋" w:eastAsia="仿宋" w:cs="仿宋"/>
          <w:color w:val="000000" w:themeColor="text1"/>
          <w:kern w:val="2"/>
          <w:sz w:val="30"/>
          <w:szCs w:val="30"/>
          <w:lang w:val="zh-CN" w:eastAsia="zh-CN" w:bidi="ar-SA"/>
          <w14:textFill>
            <w14:solidFill>
              <w14:schemeClr w14:val="tx1"/>
            </w14:solidFill>
          </w14:textFill>
        </w:rPr>
        <w:t>年</w:t>
      </w:r>
      <w:r>
        <w:rPr>
          <w:rFonts w:hint="eastAsia" w:ascii="仿宋" w:hAnsi="仿宋" w:eastAsia="仿宋" w:cs="仿宋"/>
          <w:color w:val="000000" w:themeColor="text1"/>
          <w:kern w:val="2"/>
          <w:sz w:val="30"/>
          <w:szCs w:val="30"/>
          <w:lang w:val="en-US" w:eastAsia="zh-CN" w:bidi="ar-SA"/>
          <w14:textFill>
            <w14:solidFill>
              <w14:schemeClr w14:val="tx1"/>
            </w14:solidFill>
          </w14:textFill>
        </w:rPr>
        <w:t>4</w:t>
      </w:r>
      <w:r>
        <w:rPr>
          <w:rFonts w:hint="eastAsia" w:ascii="仿宋" w:hAnsi="仿宋" w:eastAsia="仿宋" w:cs="仿宋"/>
          <w:color w:val="000000" w:themeColor="text1"/>
          <w:kern w:val="2"/>
          <w:sz w:val="30"/>
          <w:szCs w:val="30"/>
          <w:lang w:val="zh-CN" w:eastAsia="zh-CN" w:bidi="ar-SA"/>
          <w14:textFill>
            <w14:solidFill>
              <w14:schemeClr w14:val="tx1"/>
            </w14:solidFill>
          </w14:textFill>
        </w:rPr>
        <w:t>月</w:t>
      </w:r>
      <w:r>
        <w:rPr>
          <w:rFonts w:hint="eastAsia" w:ascii="仿宋" w:hAnsi="仿宋" w:eastAsia="仿宋" w:cs="仿宋"/>
          <w:color w:val="000000" w:themeColor="text1"/>
          <w:kern w:val="2"/>
          <w:sz w:val="30"/>
          <w:szCs w:val="30"/>
          <w:lang w:val="en-US" w:eastAsia="zh-CN" w:bidi="ar-SA"/>
          <w14:textFill>
            <w14:solidFill>
              <w14:schemeClr w14:val="tx1"/>
            </w14:solidFill>
          </w14:textFill>
        </w:rPr>
        <w:t>1</w:t>
      </w:r>
      <w:r>
        <w:rPr>
          <w:rFonts w:hint="eastAsia" w:ascii="仿宋" w:hAnsi="仿宋" w:eastAsia="仿宋" w:cs="仿宋"/>
          <w:color w:val="000000" w:themeColor="text1"/>
          <w:kern w:val="2"/>
          <w:sz w:val="30"/>
          <w:szCs w:val="30"/>
          <w:lang w:val="zh-CN" w:eastAsia="zh-CN" w:bidi="ar-SA"/>
          <w14:textFill>
            <w14:solidFill>
              <w14:schemeClr w14:val="tx1"/>
            </w14:solidFill>
          </w14:textFill>
        </w:rPr>
        <w:t xml:space="preserve">日 </w:t>
      </w:r>
      <w:r>
        <w:rPr>
          <w:rFonts w:hint="eastAsia" w:ascii="仿宋" w:hAnsi="仿宋" w:eastAsia="仿宋" w:cs="仿宋"/>
          <w:color w:val="000000" w:themeColor="text1"/>
          <w:kern w:val="2"/>
          <w:sz w:val="30"/>
          <w:szCs w:val="30"/>
          <w:lang w:val="en-US" w:eastAsia="zh-CN" w:bidi="ar-SA"/>
          <w14:textFill>
            <w14:solidFill>
              <w14:schemeClr w14:val="tx1"/>
            </w14:solidFill>
          </w14:textFill>
        </w:rPr>
        <w:t>9</w:t>
      </w:r>
      <w:r>
        <w:rPr>
          <w:rFonts w:hint="eastAsia" w:ascii="仿宋" w:hAnsi="仿宋" w:eastAsia="仿宋" w:cs="仿宋"/>
          <w:color w:val="000000" w:themeColor="text1"/>
          <w:kern w:val="2"/>
          <w:sz w:val="30"/>
          <w:szCs w:val="30"/>
          <w:lang w:val="zh-CN" w:eastAsia="zh-CN" w:bidi="ar-SA"/>
          <w14:textFill>
            <w14:solidFill>
              <w14:schemeClr w14:val="tx1"/>
            </w14:solidFill>
          </w14:textFill>
        </w:rPr>
        <w:t>时</w:t>
      </w:r>
      <w:r>
        <w:rPr>
          <w:rFonts w:hint="eastAsia" w:ascii="仿宋" w:hAnsi="仿宋" w:eastAsia="仿宋" w:cs="仿宋"/>
          <w:color w:val="000000" w:themeColor="text1"/>
          <w:kern w:val="2"/>
          <w:sz w:val="30"/>
          <w:szCs w:val="30"/>
          <w:lang w:val="en-US" w:eastAsia="zh-CN" w:bidi="ar-SA"/>
          <w14:textFill>
            <w14:solidFill>
              <w14:schemeClr w14:val="tx1"/>
            </w14:solidFill>
          </w14:textFill>
        </w:rPr>
        <w:t>30</w:t>
      </w:r>
      <w:r>
        <w:rPr>
          <w:rFonts w:hint="eastAsia" w:ascii="仿宋" w:hAnsi="仿宋" w:eastAsia="仿宋" w:cs="仿宋"/>
          <w:color w:val="000000" w:themeColor="text1"/>
          <w:kern w:val="2"/>
          <w:sz w:val="30"/>
          <w:szCs w:val="30"/>
          <w:lang w:val="zh-CN" w:eastAsia="zh-CN" w:bidi="ar-SA"/>
          <w14:textFill>
            <w14:solidFill>
              <w14:schemeClr w14:val="tx1"/>
            </w14:solidFill>
          </w14:textFill>
        </w:rPr>
        <w:t>分</w:t>
      </w:r>
    </w:p>
    <w:p w14:paraId="1FAC4F9F">
      <w:pPr>
        <w:adjustRightInd w:val="0"/>
        <w:snapToGrid w:val="0"/>
        <w:spacing w:line="300" w:lineRule="auto"/>
        <w:ind w:firstLine="600" w:firstLineChars="200"/>
        <w:jc w:val="left"/>
        <w:rPr>
          <w:rFonts w:hint="eastAsia" w:ascii="仿宋" w:hAnsi="仿宋" w:eastAsia="仿宋" w:cs="仿宋"/>
          <w:color w:val="000000" w:themeColor="text1"/>
          <w:sz w:val="30"/>
          <w:szCs w:val="30"/>
          <w:u w:val="non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递交地点</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u w:val="none"/>
          <w14:textFill>
            <w14:solidFill>
              <w14:schemeClr w14:val="tx1"/>
            </w14:solidFill>
          </w14:textFill>
        </w:rPr>
        <w:t xml:space="preserve"> </w:t>
      </w:r>
      <w:r>
        <w:rPr>
          <w:rFonts w:hint="eastAsia" w:ascii="仿宋" w:hAnsi="仿宋" w:eastAsia="仿宋" w:cs="仿宋"/>
          <w:color w:val="000000" w:themeColor="text1"/>
          <w:sz w:val="30"/>
          <w:szCs w:val="30"/>
          <w:u w:val="single"/>
          <w14:textFill>
            <w14:solidFill>
              <w14:schemeClr w14:val="tx1"/>
            </w14:solidFill>
          </w14:textFill>
        </w:rPr>
        <w:t>水西门大街61号5楼50</w:t>
      </w:r>
      <w:r>
        <w:rPr>
          <w:rFonts w:hint="eastAsia" w:ascii="仿宋" w:hAnsi="仿宋" w:eastAsia="仿宋" w:cs="仿宋"/>
          <w:color w:val="000000" w:themeColor="text1"/>
          <w:sz w:val="30"/>
          <w:szCs w:val="30"/>
          <w:u w:val="single"/>
          <w:lang w:val="en-US" w:eastAsia="zh-CN"/>
          <w14:textFill>
            <w14:solidFill>
              <w14:schemeClr w14:val="tx1"/>
            </w14:solidFill>
          </w14:textFill>
        </w:rPr>
        <w:t>6</w:t>
      </w:r>
      <w:r>
        <w:rPr>
          <w:rFonts w:hint="eastAsia" w:ascii="仿宋" w:hAnsi="仿宋" w:eastAsia="仿宋" w:cs="仿宋"/>
          <w:color w:val="000000" w:themeColor="text1"/>
          <w:sz w:val="30"/>
          <w:szCs w:val="30"/>
          <w:u w:val="single"/>
          <w14:textFill>
            <w14:solidFill>
              <w14:schemeClr w14:val="tx1"/>
            </w14:solidFill>
          </w14:textFill>
        </w:rPr>
        <w:t>室</w:t>
      </w:r>
      <w:r>
        <w:rPr>
          <w:rFonts w:hint="eastAsia" w:ascii="仿宋" w:hAnsi="仿宋" w:eastAsia="仿宋" w:cs="仿宋"/>
          <w:color w:val="000000" w:themeColor="text1"/>
          <w:sz w:val="30"/>
          <w:szCs w:val="30"/>
          <w:u w:val="none"/>
          <w14:textFill>
            <w14:solidFill>
              <w14:schemeClr w14:val="tx1"/>
            </w14:solidFill>
          </w14:textFill>
        </w:rPr>
        <w:t xml:space="preserve">          </w:t>
      </w:r>
    </w:p>
    <w:p w14:paraId="7FB0D20A">
      <w:pPr>
        <w:adjustRightInd w:val="0"/>
        <w:snapToGrid w:val="0"/>
        <w:spacing w:line="300"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递交比选申请文件份数：</w:t>
      </w:r>
      <w:r>
        <w:rPr>
          <w:rFonts w:hint="eastAsia" w:ascii="仿宋" w:hAnsi="仿宋" w:eastAsia="仿宋" w:cs="仿宋"/>
          <w:color w:val="000000" w:themeColor="text1"/>
          <w:sz w:val="30"/>
          <w:szCs w:val="30"/>
          <w:u w:val="single"/>
          <w14:textFill>
            <w14:solidFill>
              <w14:schemeClr w14:val="tx1"/>
            </w14:solidFill>
          </w14:textFill>
        </w:rPr>
        <w:t>一式叁份  （一份正本贰份副本）</w:t>
      </w:r>
    </w:p>
    <w:p w14:paraId="68195BCC">
      <w:pPr>
        <w:adjustRightInd w:val="0"/>
        <w:snapToGrid w:val="0"/>
        <w:spacing w:line="300" w:lineRule="auto"/>
        <w:ind w:firstLine="600" w:firstLineChars="200"/>
        <w:jc w:val="left"/>
        <w:rPr>
          <w:rFonts w:hint="eastAsia" w:ascii="仿宋" w:hAnsi="仿宋" w:eastAsia="仿宋" w:cs="仿宋"/>
          <w:color w:val="000000" w:themeColor="text1"/>
          <w:sz w:val="30"/>
          <w:szCs w:val="30"/>
          <w:u w:val="non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13.项目联系人：</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14:textFill>
            <w14:solidFill>
              <w14:schemeClr w14:val="tx1"/>
            </w14:solidFill>
          </w14:textFill>
        </w:rPr>
        <w:t>董路</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u w:val="none"/>
          <w14:textFill>
            <w14:solidFill>
              <w14:schemeClr w14:val="tx1"/>
            </w14:solidFill>
          </w14:textFill>
        </w:rPr>
        <w:t xml:space="preserve">  联系电话： </w:t>
      </w:r>
      <w:r>
        <w:rPr>
          <w:rFonts w:hint="eastAsia" w:ascii="仿宋" w:hAnsi="仿宋" w:eastAsia="仿宋" w:cs="仿宋"/>
          <w:color w:val="000000" w:themeColor="text1"/>
          <w:sz w:val="30"/>
          <w:szCs w:val="30"/>
          <w:u w:val="single"/>
          <w14:textFill>
            <w14:solidFill>
              <w14:schemeClr w14:val="tx1"/>
            </w14:solidFill>
          </w14:textFill>
        </w:rPr>
        <w:t xml:space="preserve"> 86590</w:t>
      </w:r>
      <w:r>
        <w:rPr>
          <w:rFonts w:hint="default" w:ascii="仿宋" w:hAnsi="仿宋" w:eastAsia="仿宋" w:cs="仿宋"/>
          <w:color w:val="000000" w:themeColor="text1"/>
          <w:sz w:val="30"/>
          <w:szCs w:val="30"/>
          <w:u w:val="single"/>
          <w:lang w:val="sq-AL"/>
          <w14:textFill>
            <w14:solidFill>
              <w14:schemeClr w14:val="tx1"/>
            </w14:solidFill>
          </w14:textFill>
        </w:rPr>
        <w:t>964</w:t>
      </w:r>
      <w:r>
        <w:rPr>
          <w:rFonts w:hint="eastAsia" w:ascii="仿宋" w:hAnsi="仿宋" w:eastAsia="仿宋" w:cs="仿宋"/>
          <w:color w:val="000000" w:themeColor="text1"/>
          <w:sz w:val="30"/>
          <w:szCs w:val="30"/>
          <w:u w:val="single"/>
          <w14:textFill>
            <w14:solidFill>
              <w14:schemeClr w14:val="tx1"/>
            </w14:solidFill>
          </w14:textFill>
        </w:rPr>
        <w:t xml:space="preserve">、86590735 </w:t>
      </w:r>
      <w:r>
        <w:rPr>
          <w:rFonts w:hint="eastAsia" w:ascii="仿宋" w:hAnsi="仿宋" w:eastAsia="仿宋" w:cs="仿宋"/>
          <w:color w:val="000000" w:themeColor="text1"/>
          <w:sz w:val="30"/>
          <w:szCs w:val="30"/>
          <w:u w:val="none"/>
          <w14:textFill>
            <w14:solidFill>
              <w14:schemeClr w14:val="tx1"/>
            </w14:solidFill>
          </w14:textFill>
        </w:rPr>
        <w:t xml:space="preserve">  。</w:t>
      </w:r>
    </w:p>
    <w:p w14:paraId="5D337BAB">
      <w:pPr>
        <w:adjustRightInd w:val="0"/>
        <w:snapToGrid w:val="0"/>
        <w:spacing w:line="300" w:lineRule="auto"/>
        <w:jc w:val="center"/>
        <w:rPr>
          <w:rFonts w:hint="eastAsia" w:ascii="仿宋" w:hAnsi="仿宋" w:eastAsia="仿宋" w:cs="仿宋"/>
          <w:color w:val="000000" w:themeColor="text1"/>
          <w:sz w:val="32"/>
          <w:szCs w:val="32"/>
          <w14:textFill>
            <w14:solidFill>
              <w14:schemeClr w14:val="tx1"/>
            </w14:solidFill>
          </w14:textFill>
        </w:rPr>
      </w:pPr>
    </w:p>
    <w:p w14:paraId="297C1088">
      <w:pPr>
        <w:widowControl/>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14:paraId="3C06644C">
      <w:pPr>
        <w:adjustRightInd w:val="0"/>
        <w:snapToGrid w:val="0"/>
        <w:spacing w:line="300" w:lineRule="auto"/>
        <w:jc w:val="center"/>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第二章  比选须知</w:t>
      </w:r>
    </w:p>
    <w:p w14:paraId="42F3DB50">
      <w:pPr>
        <w:autoSpaceDE w:val="0"/>
        <w:autoSpaceDN w:val="0"/>
        <w:adjustRightInd w:val="0"/>
        <w:snapToGrid w:val="0"/>
        <w:spacing w:line="288" w:lineRule="auto"/>
        <w:ind w:firstLine="602" w:firstLineChars="200"/>
        <w:jc w:val="left"/>
        <w:rPr>
          <w:rFonts w:hint="eastAsia" w:ascii="仿宋" w:hAnsi="仿宋" w:eastAsia="仿宋" w:cs="仿宋"/>
          <w:b/>
          <w:color w:val="000000" w:themeColor="text1"/>
          <w:sz w:val="30"/>
          <w:szCs w:val="30"/>
          <w:lang w:val="zh-CN"/>
          <w14:textFill>
            <w14:solidFill>
              <w14:schemeClr w14:val="tx1"/>
            </w14:solidFill>
          </w14:textFill>
        </w:rPr>
      </w:pPr>
      <w:r>
        <w:rPr>
          <w:rFonts w:hint="eastAsia" w:ascii="仿宋" w:hAnsi="仿宋" w:eastAsia="仿宋" w:cs="仿宋"/>
          <w:b/>
          <w:color w:val="000000" w:themeColor="text1"/>
          <w:sz w:val="30"/>
          <w:szCs w:val="30"/>
          <w:lang w:val="zh-CN"/>
          <w14:textFill>
            <w14:solidFill>
              <w14:schemeClr w14:val="tx1"/>
            </w14:solidFill>
          </w14:textFill>
        </w:rPr>
        <w:t>一、项目名称</w:t>
      </w:r>
    </w:p>
    <w:p w14:paraId="25729914">
      <w:pPr>
        <w:adjustRightInd w:val="0"/>
        <w:snapToGrid w:val="0"/>
        <w:spacing w:line="288" w:lineRule="auto"/>
        <w:ind w:left="600" w:leftChars="250" w:firstLine="0" w:firstLineChars="0"/>
        <w:jc w:val="left"/>
        <w:rPr>
          <w:rFonts w:hint="eastAsia" w:ascii="仿宋" w:hAnsi="仿宋" w:eastAsia="仿宋" w:cs="仿宋"/>
          <w:bCs/>
          <w:color w:val="000000" w:themeColor="text1"/>
          <w:sz w:val="30"/>
          <w:szCs w:val="30"/>
          <w:u w:val="single"/>
          <w14:textFill>
            <w14:solidFill>
              <w14:schemeClr w14:val="tx1"/>
            </w14:solidFill>
          </w14:textFill>
        </w:rPr>
      </w:pPr>
      <w:r>
        <w:rPr>
          <w:rFonts w:hint="eastAsia" w:ascii="仿宋" w:hAnsi="仿宋" w:eastAsia="仿宋" w:cs="仿宋"/>
          <w:bCs/>
          <w:color w:val="000000" w:themeColor="text1"/>
          <w:sz w:val="30"/>
          <w:szCs w:val="30"/>
          <w:u w:val="single"/>
          <w14:textFill>
            <w14:solidFill>
              <w14:schemeClr w14:val="tx1"/>
            </w14:solidFill>
          </w14:textFill>
        </w:rPr>
        <w:t>南京市社会保险管理中心核查社会保险</w:t>
      </w:r>
      <w:r>
        <w:rPr>
          <w:rFonts w:hint="eastAsia" w:ascii="仿宋" w:hAnsi="仿宋" w:eastAsia="仿宋" w:cs="仿宋"/>
          <w:bCs/>
          <w:color w:val="000000" w:themeColor="text1"/>
          <w:sz w:val="30"/>
          <w:szCs w:val="30"/>
          <w:u w:val="single"/>
          <w:lang w:eastAsia="zh-CN"/>
          <w14:textFill>
            <w14:solidFill>
              <w14:schemeClr w14:val="tx1"/>
            </w14:solidFill>
          </w14:textFill>
        </w:rPr>
        <w:t>服务机构</w:t>
      </w:r>
      <w:r>
        <w:rPr>
          <w:rFonts w:hint="eastAsia" w:ascii="仿宋" w:hAnsi="仿宋" w:eastAsia="仿宋" w:cs="仿宋"/>
          <w:bCs/>
          <w:color w:val="000000" w:themeColor="text1"/>
          <w:sz w:val="30"/>
          <w:szCs w:val="30"/>
          <w:u w:val="single"/>
          <w14:textFill>
            <w14:solidFill>
              <w14:schemeClr w14:val="tx1"/>
            </w14:solidFill>
          </w14:textFill>
        </w:rPr>
        <w:t>项目</w:t>
      </w:r>
    </w:p>
    <w:p w14:paraId="03D559CE">
      <w:pPr>
        <w:adjustRightInd w:val="0"/>
        <w:snapToGrid w:val="0"/>
        <w:spacing w:line="288" w:lineRule="auto"/>
        <w:ind w:left="600" w:leftChars="250" w:firstLine="0" w:firstLineChars="0"/>
        <w:jc w:val="left"/>
        <w:rPr>
          <w:rFonts w:hint="eastAsia" w:ascii="仿宋" w:hAnsi="仿宋" w:eastAsia="仿宋" w:cs="仿宋"/>
          <w:b/>
          <w:color w:val="000000" w:themeColor="text1"/>
          <w:sz w:val="30"/>
          <w:szCs w:val="30"/>
          <w:lang w:val="zh-CN"/>
          <w14:textFill>
            <w14:solidFill>
              <w14:schemeClr w14:val="tx1"/>
            </w14:solidFill>
          </w14:textFill>
        </w:rPr>
      </w:pPr>
      <w:r>
        <w:rPr>
          <w:rFonts w:hint="eastAsia" w:ascii="仿宋" w:hAnsi="仿宋" w:eastAsia="仿宋" w:cs="仿宋"/>
          <w:b/>
          <w:color w:val="000000" w:themeColor="text1"/>
          <w:sz w:val="30"/>
          <w:szCs w:val="30"/>
          <w:lang w:val="zh-CN"/>
          <w14:textFill>
            <w14:solidFill>
              <w14:schemeClr w14:val="tx1"/>
            </w14:solidFill>
          </w14:textFill>
        </w:rPr>
        <w:t>二、项目内容</w:t>
      </w:r>
    </w:p>
    <w:p w14:paraId="01F2DB0F">
      <w:pPr>
        <w:adjustRightInd w:val="0"/>
        <w:snapToGrid w:val="0"/>
        <w:spacing w:line="288" w:lineRule="auto"/>
        <w:ind w:firstLine="600" w:firstLineChars="200"/>
        <w:jc w:val="left"/>
        <w:rPr>
          <w:rFonts w:hint="eastAsia" w:ascii="仿宋" w:hAnsi="仿宋" w:eastAsia="仿宋" w:cs="仿宋"/>
          <w:bCs/>
          <w:color w:val="000000" w:themeColor="text1"/>
          <w:sz w:val="30"/>
          <w:szCs w:val="30"/>
          <w:u w:val="single"/>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1.采购范围及内容：具体详见采购需求。</w:t>
      </w:r>
    </w:p>
    <w:p w14:paraId="24F582D2">
      <w:pPr>
        <w:pStyle w:val="40"/>
        <w:adjustRightInd w:val="0"/>
        <w:snapToGrid w:val="0"/>
        <w:spacing w:line="288" w:lineRule="auto"/>
        <w:ind w:firstLine="600"/>
        <w:rPr>
          <w:rFonts w:hint="eastAsia" w:ascii="仿宋" w:hAnsi="仿宋" w:eastAsia="仿宋" w:cs="仿宋"/>
          <w:color w:val="000000" w:themeColor="text1"/>
          <w:kern w:val="2"/>
          <w:sz w:val="30"/>
          <w:szCs w:val="30"/>
          <w14:textFill>
            <w14:solidFill>
              <w14:schemeClr w14:val="tx1"/>
            </w14:solidFill>
          </w14:textFill>
        </w:rPr>
      </w:pPr>
      <w:r>
        <w:rPr>
          <w:rFonts w:hint="eastAsia" w:ascii="仿宋" w:hAnsi="仿宋" w:eastAsia="仿宋" w:cs="仿宋"/>
          <w:color w:val="000000" w:themeColor="text1"/>
          <w:kern w:val="2"/>
          <w:sz w:val="30"/>
          <w:szCs w:val="30"/>
          <w14:textFill>
            <w14:solidFill>
              <w14:schemeClr w14:val="tx1"/>
            </w14:solidFill>
          </w14:textFill>
        </w:rPr>
        <w:t>2.工期：</w:t>
      </w:r>
      <w:r>
        <w:rPr>
          <w:rFonts w:hint="eastAsia" w:ascii="仿宋" w:hAnsi="仿宋" w:eastAsia="仿宋" w:cs="仿宋"/>
          <w:color w:val="000000" w:themeColor="text1"/>
          <w:kern w:val="2"/>
          <w:sz w:val="30"/>
          <w:szCs w:val="30"/>
          <w:u w:val="single"/>
          <w14:textFill>
            <w14:solidFill>
              <w14:schemeClr w14:val="tx1"/>
            </w14:solidFill>
          </w14:textFill>
        </w:rPr>
        <w:t>合同签订之日起至202</w:t>
      </w:r>
      <w:r>
        <w:rPr>
          <w:rFonts w:hint="default" w:ascii="仿宋" w:hAnsi="仿宋" w:eastAsia="仿宋" w:cs="仿宋"/>
          <w:color w:val="000000" w:themeColor="text1"/>
          <w:kern w:val="2"/>
          <w:sz w:val="30"/>
          <w:szCs w:val="30"/>
          <w:u w:val="single"/>
          <w:lang w:val="sq-AL"/>
          <w14:textFill>
            <w14:solidFill>
              <w14:schemeClr w14:val="tx1"/>
            </w14:solidFill>
          </w14:textFill>
        </w:rPr>
        <w:t>6</w:t>
      </w:r>
      <w:r>
        <w:rPr>
          <w:rFonts w:hint="eastAsia" w:ascii="仿宋" w:hAnsi="仿宋" w:eastAsia="仿宋" w:cs="仿宋"/>
          <w:color w:val="000000" w:themeColor="text1"/>
          <w:kern w:val="2"/>
          <w:sz w:val="30"/>
          <w:szCs w:val="30"/>
          <w:u w:val="single"/>
          <w14:textFill>
            <w14:solidFill>
              <w14:schemeClr w14:val="tx1"/>
            </w14:solidFill>
          </w14:textFill>
        </w:rPr>
        <w:t>年</w:t>
      </w:r>
      <w:r>
        <w:rPr>
          <w:rFonts w:hint="eastAsia" w:ascii="仿宋" w:hAnsi="仿宋" w:eastAsia="仿宋" w:cs="仿宋"/>
          <w:color w:val="000000" w:themeColor="text1"/>
          <w:kern w:val="2"/>
          <w:sz w:val="30"/>
          <w:szCs w:val="30"/>
          <w:u w:val="single"/>
          <w:lang w:val="en-US" w:eastAsia="zh-CN"/>
          <w14:textFill>
            <w14:solidFill>
              <w14:schemeClr w14:val="tx1"/>
            </w14:solidFill>
          </w14:textFill>
        </w:rPr>
        <w:t>9</w:t>
      </w:r>
      <w:r>
        <w:rPr>
          <w:rFonts w:hint="eastAsia" w:ascii="仿宋" w:hAnsi="仿宋" w:eastAsia="仿宋" w:cs="仿宋"/>
          <w:color w:val="000000" w:themeColor="text1"/>
          <w:kern w:val="2"/>
          <w:sz w:val="30"/>
          <w:szCs w:val="30"/>
          <w:u w:val="single"/>
          <w14:textFill>
            <w14:solidFill>
              <w14:schemeClr w14:val="tx1"/>
            </w14:solidFill>
          </w14:textFill>
        </w:rPr>
        <w:t>月</w:t>
      </w:r>
      <w:r>
        <w:rPr>
          <w:rFonts w:hint="eastAsia" w:ascii="仿宋" w:hAnsi="仿宋" w:eastAsia="仿宋" w:cs="仿宋"/>
          <w:color w:val="000000" w:themeColor="text1"/>
          <w:kern w:val="2"/>
          <w:sz w:val="30"/>
          <w:szCs w:val="30"/>
          <w:u w:val="single"/>
          <w:lang w:val="en-US" w:eastAsia="zh-CN"/>
          <w14:textFill>
            <w14:solidFill>
              <w14:schemeClr w14:val="tx1"/>
            </w14:solidFill>
          </w14:textFill>
        </w:rPr>
        <w:t>30</w:t>
      </w:r>
      <w:r>
        <w:rPr>
          <w:rFonts w:hint="eastAsia" w:ascii="仿宋" w:hAnsi="仿宋" w:eastAsia="仿宋" w:cs="仿宋"/>
          <w:color w:val="000000" w:themeColor="text1"/>
          <w:kern w:val="2"/>
          <w:sz w:val="30"/>
          <w:szCs w:val="30"/>
          <w:u w:val="single"/>
          <w14:textFill>
            <w14:solidFill>
              <w14:schemeClr w14:val="tx1"/>
            </w14:solidFill>
          </w14:textFill>
        </w:rPr>
        <w:t>日</w:t>
      </w:r>
      <w:r>
        <w:rPr>
          <w:rFonts w:hint="eastAsia" w:ascii="仿宋" w:hAnsi="仿宋" w:eastAsia="仿宋" w:cs="仿宋"/>
          <w:color w:val="000000" w:themeColor="text1"/>
          <w:kern w:val="2"/>
          <w:sz w:val="30"/>
          <w:szCs w:val="30"/>
          <w14:textFill>
            <w14:solidFill>
              <w14:schemeClr w14:val="tx1"/>
            </w14:solidFill>
          </w14:textFill>
        </w:rPr>
        <w:t>。</w:t>
      </w:r>
    </w:p>
    <w:p w14:paraId="0C2A340E">
      <w:pPr>
        <w:autoSpaceDE w:val="0"/>
        <w:autoSpaceDN w:val="0"/>
        <w:adjustRightInd w:val="0"/>
        <w:snapToGrid w:val="0"/>
        <w:spacing w:line="288"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3.项目地点：</w:t>
      </w:r>
      <w:r>
        <w:rPr>
          <w:rFonts w:hint="eastAsia" w:ascii="仿宋" w:hAnsi="仿宋" w:eastAsia="仿宋" w:cs="仿宋"/>
          <w:snapToGrid w:val="0"/>
          <w:color w:val="000000" w:themeColor="text1"/>
          <w:sz w:val="30"/>
          <w:szCs w:val="30"/>
          <w:u w:val="single"/>
          <w:lang w:val="en-US" w:eastAsia="zh-CN"/>
          <w14:textFill>
            <w14:solidFill>
              <w14:schemeClr w14:val="tx1"/>
            </w14:solidFill>
          </w14:textFill>
        </w:rPr>
        <w:t>20</w:t>
      </w:r>
      <w:r>
        <w:rPr>
          <w:rFonts w:hint="eastAsia" w:ascii="仿宋" w:hAnsi="仿宋" w:eastAsia="仿宋" w:cs="仿宋"/>
          <w:snapToGrid w:val="0"/>
          <w:color w:val="000000" w:themeColor="text1"/>
          <w:sz w:val="30"/>
          <w:szCs w:val="30"/>
          <w:u w:val="single"/>
          <w14:textFill>
            <w14:solidFill>
              <w14:schemeClr w14:val="tx1"/>
            </w14:solidFill>
          </w14:textFill>
        </w:rPr>
        <w:t>家社会保险</w:t>
      </w:r>
      <w:r>
        <w:rPr>
          <w:rFonts w:hint="eastAsia" w:ascii="仿宋" w:hAnsi="仿宋" w:eastAsia="仿宋" w:cs="仿宋"/>
          <w:snapToGrid w:val="0"/>
          <w:color w:val="000000" w:themeColor="text1"/>
          <w:sz w:val="30"/>
          <w:szCs w:val="30"/>
          <w:u w:val="single"/>
          <w:lang w:eastAsia="zh-CN"/>
          <w14:textFill>
            <w14:solidFill>
              <w14:schemeClr w14:val="tx1"/>
            </w14:solidFill>
          </w14:textFill>
        </w:rPr>
        <w:t>服务机构</w:t>
      </w:r>
      <w:r>
        <w:rPr>
          <w:rFonts w:hint="eastAsia" w:ascii="仿宋" w:hAnsi="仿宋" w:eastAsia="仿宋" w:cs="仿宋"/>
          <w:snapToGrid w:val="0"/>
          <w:color w:val="000000" w:themeColor="text1"/>
          <w:sz w:val="30"/>
          <w:szCs w:val="30"/>
          <w:u w:val="single"/>
          <w:lang w:val="en-US" w:eastAsia="zh-CN"/>
          <w14:textFill>
            <w14:solidFill>
              <w14:schemeClr w14:val="tx1"/>
            </w14:solidFill>
          </w14:textFill>
        </w:rPr>
        <w:t>及社保中心</w:t>
      </w:r>
      <w:r>
        <w:rPr>
          <w:rFonts w:hint="eastAsia" w:ascii="仿宋" w:hAnsi="仿宋" w:eastAsia="仿宋" w:cs="仿宋"/>
          <w:snapToGrid w:val="0"/>
          <w:color w:val="000000" w:themeColor="text1"/>
          <w:sz w:val="30"/>
          <w:szCs w:val="30"/>
          <w:u w:val="single"/>
          <w14:textFill>
            <w14:solidFill>
              <w14:schemeClr w14:val="tx1"/>
            </w14:solidFill>
          </w14:textFill>
        </w:rPr>
        <w:t>办公场所（南京区域范围内，以实际提供的地址为准）。</w:t>
      </w:r>
    </w:p>
    <w:p w14:paraId="24ECA64E">
      <w:pPr>
        <w:autoSpaceDE w:val="0"/>
        <w:autoSpaceDN w:val="0"/>
        <w:adjustRightInd w:val="0"/>
        <w:snapToGrid w:val="0"/>
        <w:spacing w:line="288" w:lineRule="auto"/>
        <w:ind w:firstLine="602" w:firstLineChars="200"/>
        <w:jc w:val="left"/>
        <w:rPr>
          <w:rFonts w:hint="eastAsia" w:ascii="仿宋" w:hAnsi="仿宋" w:eastAsia="仿宋" w:cs="仿宋"/>
          <w:b/>
          <w:color w:val="000000" w:themeColor="text1"/>
          <w:sz w:val="30"/>
          <w:szCs w:val="30"/>
          <w:lang w:val="zh-CN"/>
          <w14:textFill>
            <w14:solidFill>
              <w14:schemeClr w14:val="tx1"/>
            </w14:solidFill>
          </w14:textFill>
        </w:rPr>
      </w:pPr>
      <w:r>
        <w:rPr>
          <w:rFonts w:hint="eastAsia" w:ascii="仿宋" w:hAnsi="仿宋" w:eastAsia="仿宋" w:cs="仿宋"/>
          <w:b/>
          <w:color w:val="000000" w:themeColor="text1"/>
          <w:sz w:val="30"/>
          <w:szCs w:val="30"/>
          <w:lang w:val="zh-CN"/>
          <w14:textFill>
            <w14:solidFill>
              <w14:schemeClr w14:val="tx1"/>
            </w14:solidFill>
          </w14:textFill>
        </w:rPr>
        <w:t>三、比选文件的组成</w:t>
      </w:r>
    </w:p>
    <w:p w14:paraId="63635902">
      <w:pPr>
        <w:tabs>
          <w:tab w:val="left" w:pos="993"/>
          <w:tab w:val="left" w:pos="1134"/>
        </w:tabs>
        <w:autoSpaceDE w:val="0"/>
        <w:autoSpaceDN w:val="0"/>
        <w:adjustRightInd w:val="0"/>
        <w:snapToGrid w:val="0"/>
        <w:spacing w:line="288"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1.比选文件包括本文件及所有发出的修改澄清通知，修改澄清与本文件不一致的，以最后发出的为准。</w:t>
      </w:r>
    </w:p>
    <w:p w14:paraId="0AAC6355">
      <w:pPr>
        <w:tabs>
          <w:tab w:val="left" w:pos="993"/>
          <w:tab w:val="left" w:pos="1134"/>
        </w:tabs>
        <w:autoSpaceDE w:val="0"/>
        <w:autoSpaceDN w:val="0"/>
        <w:adjustRightInd w:val="0"/>
        <w:snapToGrid w:val="0"/>
        <w:spacing w:line="288"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2.比选申请人应认真审阅比选文件所有的内容，如果比选申请人的比选申请文件不能实质性地响应比选文件要求，责任由比选申请人自行承担。</w:t>
      </w:r>
    </w:p>
    <w:p w14:paraId="0FB19F2F">
      <w:pPr>
        <w:tabs>
          <w:tab w:val="left" w:pos="0"/>
          <w:tab w:val="left" w:pos="993"/>
          <w:tab w:val="left" w:pos="1134"/>
        </w:tabs>
        <w:adjustRightInd w:val="0"/>
        <w:snapToGrid w:val="0"/>
        <w:spacing w:line="288"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3.比选申请人在收到比选文件后，若有疑问需要澄清，应于收到比选文件后以书面形式（包括书面文字、传真、电子邮件等）向发包人提出，比选人将以书面形式予以解答，解答内容将送达所有参与评审的比选申请人。</w:t>
      </w:r>
    </w:p>
    <w:p w14:paraId="3EF6C11F">
      <w:pPr>
        <w:autoSpaceDE w:val="0"/>
        <w:autoSpaceDN w:val="0"/>
        <w:adjustRightInd w:val="0"/>
        <w:snapToGrid w:val="0"/>
        <w:spacing w:line="288" w:lineRule="auto"/>
        <w:ind w:firstLine="602" w:firstLineChars="200"/>
        <w:jc w:val="left"/>
        <w:rPr>
          <w:rFonts w:hint="eastAsia" w:ascii="仿宋" w:hAnsi="仿宋" w:eastAsia="仿宋" w:cs="仿宋"/>
          <w:b/>
          <w:color w:val="000000" w:themeColor="text1"/>
          <w:sz w:val="30"/>
          <w:szCs w:val="30"/>
          <w:lang w:val="zh-CN"/>
          <w14:textFill>
            <w14:solidFill>
              <w14:schemeClr w14:val="tx1"/>
            </w14:solidFill>
          </w14:textFill>
        </w:rPr>
      </w:pPr>
      <w:r>
        <w:rPr>
          <w:rFonts w:hint="eastAsia" w:ascii="仿宋" w:hAnsi="仿宋" w:eastAsia="仿宋" w:cs="仿宋"/>
          <w:b/>
          <w:color w:val="000000" w:themeColor="text1"/>
          <w:sz w:val="30"/>
          <w:szCs w:val="30"/>
          <w:lang w:val="zh-CN"/>
          <w14:textFill>
            <w14:solidFill>
              <w14:schemeClr w14:val="tx1"/>
            </w14:solidFill>
          </w14:textFill>
        </w:rPr>
        <w:t>四、比选申请文件的组成</w:t>
      </w:r>
    </w:p>
    <w:p w14:paraId="0E979531">
      <w:pPr>
        <w:autoSpaceDE w:val="0"/>
        <w:autoSpaceDN w:val="0"/>
        <w:adjustRightInd w:val="0"/>
        <w:snapToGrid w:val="0"/>
        <w:spacing w:line="288"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1.比选申请文件</w:t>
      </w:r>
      <w:r>
        <w:rPr>
          <w:rFonts w:hint="eastAsia" w:ascii="仿宋" w:hAnsi="仿宋" w:eastAsia="仿宋" w:cs="仿宋"/>
          <w:color w:val="000000" w:themeColor="text1"/>
          <w:sz w:val="30"/>
          <w:szCs w:val="30"/>
          <w:lang w:val="zh-CN"/>
          <w14:textFill>
            <w14:solidFill>
              <w14:schemeClr w14:val="tx1"/>
            </w14:solidFill>
          </w14:textFill>
        </w:rPr>
        <w:t>应采用A4规格纸编制并装订，主要包含以下几个部分内容：</w:t>
      </w:r>
    </w:p>
    <w:p w14:paraId="69472FA2">
      <w:pPr>
        <w:autoSpaceDE w:val="0"/>
        <w:autoSpaceDN w:val="0"/>
        <w:adjustRightInd w:val="0"/>
        <w:snapToGrid w:val="0"/>
        <w:spacing w:line="288"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（1）比选申请函（见比选文件格式）；</w:t>
      </w:r>
    </w:p>
    <w:p w14:paraId="22574378">
      <w:pPr>
        <w:autoSpaceDE w:val="0"/>
        <w:autoSpaceDN w:val="0"/>
        <w:adjustRightInd w:val="0"/>
        <w:snapToGrid w:val="0"/>
        <w:spacing w:line="288"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（2）授权委托书（见比选文件格式）；</w:t>
      </w:r>
    </w:p>
    <w:p w14:paraId="0E480382">
      <w:pPr>
        <w:autoSpaceDE w:val="0"/>
        <w:autoSpaceDN w:val="0"/>
        <w:adjustRightInd w:val="0"/>
        <w:snapToGrid w:val="0"/>
        <w:spacing w:line="288"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（3）报价清单；</w:t>
      </w:r>
    </w:p>
    <w:p w14:paraId="716437F8">
      <w:pPr>
        <w:autoSpaceDE w:val="0"/>
        <w:autoSpaceDN w:val="0"/>
        <w:adjustRightInd w:val="0"/>
        <w:snapToGrid w:val="0"/>
        <w:spacing w:line="288"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（4）资格审查材料；</w:t>
      </w:r>
    </w:p>
    <w:p w14:paraId="13459656">
      <w:pPr>
        <w:autoSpaceDE w:val="0"/>
        <w:autoSpaceDN w:val="0"/>
        <w:adjustRightInd w:val="0"/>
        <w:snapToGrid w:val="0"/>
        <w:spacing w:line="288"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（5）服务方案；</w:t>
      </w:r>
    </w:p>
    <w:p w14:paraId="30DD0081">
      <w:pPr>
        <w:adjustRightInd w:val="0"/>
        <w:snapToGrid w:val="0"/>
        <w:spacing w:line="300" w:lineRule="auto"/>
        <w:ind w:firstLine="600" w:firstLineChars="200"/>
        <w:jc w:val="left"/>
        <w:rPr>
          <w:rFonts w:hint="eastAsia" w:ascii="仿宋" w:hAnsi="仿宋" w:eastAsia="仿宋" w:cs="仿宋"/>
          <w:color w:val="000000" w:themeColor="text1"/>
          <w:kern w:val="2"/>
          <w:sz w:val="30"/>
          <w:szCs w:val="30"/>
          <w:lang w:val="zh-CN" w:eastAsia="zh-CN" w:bidi="ar-SA"/>
          <w14:textFill>
            <w14:solidFill>
              <w14:schemeClr w14:val="tx1"/>
            </w14:solidFill>
          </w14:textFill>
        </w:rPr>
      </w:pPr>
      <w:r>
        <w:rPr>
          <w:rFonts w:hint="eastAsia" w:ascii="仿宋" w:hAnsi="仿宋" w:eastAsia="仿宋" w:cs="仿宋"/>
          <w:color w:val="000000" w:themeColor="text1"/>
          <w:kern w:val="2"/>
          <w:sz w:val="30"/>
          <w:szCs w:val="30"/>
          <w:lang w:val="zh-CN" w:eastAsia="zh-CN" w:bidi="ar-SA"/>
          <w14:textFill>
            <w14:solidFill>
              <w14:schemeClr w14:val="tx1"/>
            </w14:solidFill>
          </w14:textFill>
        </w:rPr>
        <w:t>（6）专业</w:t>
      </w:r>
      <w:r>
        <w:rPr>
          <w:rFonts w:hint="eastAsia" w:ascii="仿宋" w:hAnsi="仿宋" w:eastAsia="仿宋" w:cs="仿宋"/>
          <w:color w:val="000000" w:themeColor="text1"/>
          <w:kern w:val="2"/>
          <w:sz w:val="30"/>
          <w:szCs w:val="30"/>
          <w:lang w:val="en-US" w:eastAsia="zh-CN" w:bidi="ar-SA"/>
          <w14:textFill>
            <w14:solidFill>
              <w14:schemeClr w14:val="tx1"/>
            </w14:solidFill>
          </w14:textFill>
        </w:rPr>
        <w:t>机构</w:t>
      </w:r>
      <w:r>
        <w:rPr>
          <w:rFonts w:hint="eastAsia" w:ascii="仿宋" w:hAnsi="仿宋" w:eastAsia="仿宋" w:cs="仿宋"/>
          <w:color w:val="000000" w:themeColor="text1"/>
          <w:kern w:val="2"/>
          <w:sz w:val="30"/>
          <w:szCs w:val="30"/>
          <w:lang w:val="zh-CN" w:eastAsia="zh-CN" w:bidi="ar-SA"/>
          <w14:textFill>
            <w14:solidFill>
              <w14:schemeClr w14:val="tx1"/>
            </w14:solidFill>
          </w14:textFill>
        </w:rPr>
        <w:t>人员情况一览表</w:t>
      </w:r>
      <w:r>
        <w:rPr>
          <w:rFonts w:hint="eastAsia" w:ascii="仿宋" w:hAnsi="仿宋" w:eastAsia="仿宋" w:cs="仿宋"/>
          <w:color w:val="000000" w:themeColor="text1"/>
          <w:kern w:val="2"/>
          <w:sz w:val="30"/>
          <w:szCs w:val="30"/>
          <w:lang w:val="en-US" w:eastAsia="zh-CN" w:bidi="ar-SA"/>
          <w14:textFill>
            <w14:solidFill>
              <w14:schemeClr w14:val="tx1"/>
            </w14:solidFill>
          </w14:textFill>
        </w:rPr>
        <w:t>及证明材料</w:t>
      </w:r>
      <w:r>
        <w:rPr>
          <w:rFonts w:hint="eastAsia" w:ascii="仿宋" w:hAnsi="仿宋" w:eastAsia="仿宋" w:cs="仿宋"/>
          <w:color w:val="000000" w:themeColor="text1"/>
          <w:kern w:val="2"/>
          <w:sz w:val="30"/>
          <w:szCs w:val="30"/>
          <w:lang w:val="zh-CN" w:eastAsia="zh-CN" w:bidi="ar-SA"/>
          <w14:textFill>
            <w14:solidFill>
              <w14:schemeClr w14:val="tx1"/>
            </w14:solidFill>
          </w14:textFill>
        </w:rPr>
        <w:t>；</w:t>
      </w:r>
    </w:p>
    <w:p w14:paraId="04A2E94F">
      <w:pPr>
        <w:adjustRightInd w:val="0"/>
        <w:snapToGrid w:val="0"/>
        <w:spacing w:line="300" w:lineRule="auto"/>
        <w:ind w:firstLine="600" w:firstLineChars="200"/>
        <w:jc w:val="left"/>
        <w:rPr>
          <w:rFonts w:hint="eastAsia" w:ascii="仿宋" w:hAnsi="仿宋" w:eastAsia="仿宋" w:cs="仿宋"/>
          <w:color w:val="000000" w:themeColor="text1"/>
          <w:kern w:val="2"/>
          <w:sz w:val="30"/>
          <w:szCs w:val="30"/>
          <w:lang w:val="zh-CN" w:eastAsia="zh-CN" w:bidi="ar-SA"/>
          <w14:textFill>
            <w14:solidFill>
              <w14:schemeClr w14:val="tx1"/>
            </w14:solidFill>
          </w14:textFill>
        </w:rPr>
      </w:pPr>
      <w:r>
        <w:rPr>
          <w:rFonts w:hint="eastAsia" w:ascii="仿宋" w:hAnsi="仿宋" w:eastAsia="仿宋" w:cs="仿宋"/>
          <w:color w:val="000000" w:themeColor="text1"/>
          <w:kern w:val="2"/>
          <w:sz w:val="30"/>
          <w:szCs w:val="30"/>
          <w:lang w:val="zh-CN" w:eastAsia="zh-CN" w:bidi="ar-SA"/>
          <w14:textFill>
            <w14:solidFill>
              <w14:schemeClr w14:val="tx1"/>
            </w14:solidFill>
          </w14:textFill>
        </w:rPr>
        <w:t>（</w:t>
      </w:r>
      <w:r>
        <w:rPr>
          <w:rFonts w:hint="eastAsia" w:ascii="仿宋" w:hAnsi="仿宋" w:eastAsia="仿宋" w:cs="仿宋"/>
          <w:color w:val="000000" w:themeColor="text1"/>
          <w:kern w:val="2"/>
          <w:sz w:val="30"/>
          <w:szCs w:val="30"/>
          <w:lang w:val="en-US" w:eastAsia="zh-CN" w:bidi="ar-SA"/>
          <w14:textFill>
            <w14:solidFill>
              <w14:schemeClr w14:val="tx1"/>
            </w14:solidFill>
          </w14:textFill>
        </w:rPr>
        <w:t>7</w:t>
      </w:r>
      <w:r>
        <w:rPr>
          <w:rFonts w:hint="eastAsia" w:ascii="仿宋" w:hAnsi="仿宋" w:eastAsia="仿宋" w:cs="仿宋"/>
          <w:color w:val="000000" w:themeColor="text1"/>
          <w:kern w:val="2"/>
          <w:sz w:val="30"/>
          <w:szCs w:val="30"/>
          <w:lang w:val="zh-CN" w:eastAsia="zh-CN" w:bidi="ar-SA"/>
          <w14:textFill>
            <w14:solidFill>
              <w14:schemeClr w14:val="tx1"/>
            </w14:solidFill>
          </w14:textFill>
        </w:rPr>
        <w:t>）专业机构认为需要提供的其他技术资料（</w:t>
      </w:r>
      <w:r>
        <w:rPr>
          <w:rFonts w:hint="eastAsia" w:ascii="仿宋" w:hAnsi="仿宋" w:eastAsia="仿宋" w:cs="仿宋"/>
          <w:color w:val="000000" w:themeColor="text1"/>
          <w:kern w:val="2"/>
          <w:sz w:val="30"/>
          <w:szCs w:val="30"/>
          <w:lang w:val="en-US" w:eastAsia="zh-CN" w:bidi="ar-SA"/>
          <w14:textFill>
            <w14:solidFill>
              <w14:schemeClr w14:val="tx1"/>
            </w14:solidFill>
          </w14:textFill>
        </w:rPr>
        <w:t>如有</w:t>
      </w:r>
      <w:r>
        <w:rPr>
          <w:rFonts w:hint="eastAsia" w:ascii="仿宋" w:hAnsi="仿宋" w:eastAsia="仿宋" w:cs="仿宋"/>
          <w:color w:val="000000" w:themeColor="text1"/>
          <w:kern w:val="2"/>
          <w:sz w:val="30"/>
          <w:szCs w:val="30"/>
          <w:lang w:val="zh-CN" w:eastAsia="zh-CN" w:bidi="ar-SA"/>
          <w14:textFill>
            <w14:solidFill>
              <w14:schemeClr w14:val="tx1"/>
            </w14:solidFill>
          </w14:textFill>
        </w:rPr>
        <w:t>）。</w:t>
      </w:r>
    </w:p>
    <w:p w14:paraId="37A2A2B0">
      <w:pPr>
        <w:autoSpaceDE w:val="0"/>
        <w:autoSpaceDN w:val="0"/>
        <w:adjustRightInd w:val="0"/>
        <w:snapToGrid w:val="0"/>
        <w:spacing w:line="288" w:lineRule="auto"/>
        <w:ind w:firstLine="602" w:firstLineChars="200"/>
        <w:jc w:val="left"/>
        <w:rPr>
          <w:rFonts w:hint="eastAsia" w:ascii="仿宋" w:hAnsi="仿宋" w:eastAsia="仿宋" w:cs="仿宋"/>
          <w:b/>
          <w:color w:val="000000" w:themeColor="text1"/>
          <w:sz w:val="30"/>
          <w:szCs w:val="30"/>
          <w:lang w:val="zh-CN"/>
          <w14:textFill>
            <w14:solidFill>
              <w14:schemeClr w14:val="tx1"/>
            </w14:solidFill>
          </w14:textFill>
        </w:rPr>
      </w:pPr>
    </w:p>
    <w:p w14:paraId="3AFFE530">
      <w:pPr>
        <w:autoSpaceDE w:val="0"/>
        <w:autoSpaceDN w:val="0"/>
        <w:adjustRightInd w:val="0"/>
        <w:snapToGrid w:val="0"/>
        <w:spacing w:line="288" w:lineRule="auto"/>
        <w:ind w:firstLine="602" w:firstLineChars="200"/>
        <w:jc w:val="left"/>
        <w:rPr>
          <w:rFonts w:hint="eastAsia" w:ascii="仿宋" w:hAnsi="仿宋" w:eastAsia="仿宋" w:cs="仿宋"/>
          <w:b/>
          <w:color w:val="000000" w:themeColor="text1"/>
          <w:sz w:val="30"/>
          <w:szCs w:val="30"/>
          <w:lang w:val="zh-CN"/>
          <w14:textFill>
            <w14:solidFill>
              <w14:schemeClr w14:val="tx1"/>
            </w14:solidFill>
          </w14:textFill>
        </w:rPr>
      </w:pPr>
      <w:r>
        <w:rPr>
          <w:rFonts w:hint="eastAsia" w:ascii="仿宋" w:hAnsi="仿宋" w:eastAsia="仿宋" w:cs="仿宋"/>
          <w:b/>
          <w:color w:val="000000" w:themeColor="text1"/>
          <w:sz w:val="30"/>
          <w:szCs w:val="30"/>
          <w:lang w:val="zh-CN"/>
          <w14:textFill>
            <w14:solidFill>
              <w14:schemeClr w14:val="tx1"/>
            </w14:solidFill>
          </w14:textFill>
        </w:rPr>
        <w:t>五、报价要求</w:t>
      </w:r>
    </w:p>
    <w:p w14:paraId="637F27CE">
      <w:pPr>
        <w:autoSpaceDE w:val="0"/>
        <w:autoSpaceDN w:val="0"/>
        <w:adjustRightInd w:val="0"/>
        <w:snapToGrid w:val="0"/>
        <w:spacing w:line="288" w:lineRule="auto"/>
        <w:ind w:firstLine="600" w:firstLineChars="200"/>
        <w:jc w:val="left"/>
        <w:rPr>
          <w:rFonts w:hint="eastAsia" w:ascii="仿宋" w:hAnsi="仿宋" w:eastAsia="仿宋" w:cs="仿宋"/>
          <w:snapToGrid w:val="0"/>
          <w:color w:val="000000" w:themeColor="text1"/>
          <w:sz w:val="30"/>
          <w:szCs w:val="30"/>
          <w14:textFill>
            <w14:solidFill>
              <w14:schemeClr w14:val="tx1"/>
            </w14:solidFill>
          </w14:textFill>
        </w:rPr>
      </w:pPr>
      <w:r>
        <w:rPr>
          <w:rFonts w:hint="eastAsia" w:ascii="仿宋" w:hAnsi="仿宋" w:eastAsia="仿宋" w:cs="仿宋"/>
          <w:snapToGrid w:val="0"/>
          <w:color w:val="000000" w:themeColor="text1"/>
          <w:sz w:val="30"/>
          <w:szCs w:val="30"/>
          <w:lang w:val="zh-CN"/>
          <w14:textFill>
            <w14:solidFill>
              <w14:schemeClr w14:val="tx1"/>
            </w14:solidFill>
          </w14:textFill>
        </w:rPr>
        <w:t>1.最高限价：</w:t>
      </w:r>
      <w:r>
        <w:rPr>
          <w:rFonts w:hint="eastAsia" w:ascii="仿宋" w:hAnsi="仿宋" w:eastAsia="仿宋" w:cs="仿宋"/>
          <w:snapToGrid w:val="0"/>
          <w:color w:val="000000" w:themeColor="text1"/>
          <w:sz w:val="30"/>
          <w:szCs w:val="30"/>
          <w:lang w:val="en-US" w:eastAsia="zh-CN"/>
          <w14:textFill>
            <w14:solidFill>
              <w14:schemeClr w14:val="tx1"/>
            </w14:solidFill>
          </w14:textFill>
        </w:rPr>
        <w:t>人民币肆万元（40000元）</w:t>
      </w:r>
      <w:r>
        <w:rPr>
          <w:rFonts w:hint="eastAsia" w:ascii="仿宋" w:hAnsi="仿宋" w:eastAsia="仿宋" w:cs="仿宋"/>
          <w:snapToGrid w:val="0"/>
          <w:color w:val="000000" w:themeColor="text1"/>
          <w:sz w:val="30"/>
          <w:szCs w:val="30"/>
          <w:lang w:val="zh-CN"/>
          <w14:textFill>
            <w14:solidFill>
              <w14:schemeClr w14:val="tx1"/>
            </w14:solidFill>
          </w14:textFill>
        </w:rPr>
        <w:t>。</w:t>
      </w:r>
      <w:r>
        <w:rPr>
          <w:rFonts w:hint="eastAsia" w:ascii="仿宋" w:hAnsi="仿宋" w:eastAsia="仿宋" w:cs="仿宋"/>
          <w:snapToGrid w:val="0"/>
          <w:color w:val="000000" w:themeColor="text1"/>
          <w:sz w:val="30"/>
          <w:szCs w:val="30"/>
          <w14:textFill>
            <w14:solidFill>
              <w14:schemeClr w14:val="tx1"/>
            </w14:solidFill>
          </w14:textFill>
        </w:rPr>
        <w:t>比选申请人的报价不得超过最高限价标准，否则均作无效报价。</w:t>
      </w:r>
    </w:p>
    <w:p w14:paraId="1CA2C9E2">
      <w:pPr>
        <w:autoSpaceDE w:val="0"/>
        <w:autoSpaceDN w:val="0"/>
        <w:adjustRightInd w:val="0"/>
        <w:snapToGrid w:val="0"/>
        <w:spacing w:line="288"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snapToGrid w:val="0"/>
          <w:color w:val="000000" w:themeColor="text1"/>
          <w:sz w:val="30"/>
          <w:szCs w:val="30"/>
          <w14:textFill>
            <w14:solidFill>
              <w14:schemeClr w14:val="tx1"/>
            </w14:solidFill>
          </w14:textFill>
        </w:rPr>
        <w:t>2.报价应是本</w:t>
      </w:r>
      <w:r>
        <w:rPr>
          <w:rFonts w:hint="eastAsia" w:ascii="仿宋" w:hAnsi="仿宋" w:eastAsia="仿宋" w:cs="仿宋"/>
          <w:color w:val="000000" w:themeColor="text1"/>
          <w:sz w:val="30"/>
          <w:szCs w:val="30"/>
          <w:lang w:val="zh-CN"/>
          <w14:textFill>
            <w14:solidFill>
              <w14:schemeClr w14:val="tx1"/>
            </w14:solidFill>
          </w14:textFill>
        </w:rPr>
        <w:t>比选文件</w:t>
      </w:r>
      <w:r>
        <w:rPr>
          <w:rFonts w:hint="eastAsia" w:ascii="仿宋" w:hAnsi="仿宋" w:eastAsia="仿宋" w:cs="仿宋"/>
          <w:snapToGrid w:val="0"/>
          <w:color w:val="000000" w:themeColor="text1"/>
          <w:sz w:val="30"/>
          <w:szCs w:val="30"/>
          <w14:textFill>
            <w14:solidFill>
              <w14:schemeClr w14:val="tx1"/>
            </w14:solidFill>
          </w14:textFill>
        </w:rPr>
        <w:t>所确定的全部工作内容的价格体现，其应包括各项应有费用。</w:t>
      </w:r>
    </w:p>
    <w:p w14:paraId="3F49CE1F">
      <w:pPr>
        <w:autoSpaceDE w:val="0"/>
        <w:autoSpaceDN w:val="0"/>
        <w:adjustRightInd w:val="0"/>
        <w:snapToGrid w:val="0"/>
        <w:spacing w:line="288" w:lineRule="auto"/>
        <w:ind w:firstLine="602" w:firstLineChars="200"/>
        <w:jc w:val="left"/>
        <w:rPr>
          <w:rFonts w:hint="eastAsia" w:ascii="仿宋" w:hAnsi="仿宋" w:eastAsia="仿宋" w:cs="仿宋"/>
          <w:b/>
          <w:color w:val="000000" w:themeColor="text1"/>
          <w:sz w:val="30"/>
          <w:szCs w:val="30"/>
          <w:lang w:val="zh-CN"/>
          <w14:textFill>
            <w14:solidFill>
              <w14:schemeClr w14:val="tx1"/>
            </w14:solidFill>
          </w14:textFill>
        </w:rPr>
      </w:pPr>
      <w:r>
        <w:rPr>
          <w:rFonts w:hint="eastAsia" w:ascii="仿宋" w:hAnsi="仿宋" w:eastAsia="仿宋" w:cs="仿宋"/>
          <w:b/>
          <w:color w:val="000000" w:themeColor="text1"/>
          <w:sz w:val="30"/>
          <w:szCs w:val="30"/>
          <w:lang w:val="zh-CN"/>
          <w14:textFill>
            <w14:solidFill>
              <w14:schemeClr w14:val="tx1"/>
            </w14:solidFill>
          </w14:textFill>
        </w:rPr>
        <w:t>六、比选申请文件递交</w:t>
      </w:r>
    </w:p>
    <w:p w14:paraId="1C40BB71">
      <w:pPr>
        <w:autoSpaceDE w:val="0"/>
        <w:autoSpaceDN w:val="0"/>
        <w:adjustRightInd w:val="0"/>
        <w:snapToGrid w:val="0"/>
        <w:spacing w:line="288"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1.比选申请文件应于比选文件规定的截止时间之前密封递交至指定的地点，逾时视为自动放弃。</w:t>
      </w:r>
    </w:p>
    <w:p w14:paraId="7139CDF6">
      <w:pPr>
        <w:autoSpaceDE w:val="0"/>
        <w:autoSpaceDN w:val="0"/>
        <w:adjustRightInd w:val="0"/>
        <w:snapToGrid w:val="0"/>
        <w:spacing w:line="288"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2.比选申请文件需提供指定的份数，且须法定代表人或授权代表签署并加盖单位公章。</w:t>
      </w:r>
    </w:p>
    <w:p w14:paraId="63A69D49">
      <w:pPr>
        <w:autoSpaceDE w:val="0"/>
        <w:autoSpaceDN w:val="0"/>
        <w:adjustRightInd w:val="0"/>
        <w:snapToGrid w:val="0"/>
        <w:spacing w:line="288"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3.有下列情形之一时，比选申请人的比选申请文件将被拒绝：</w:t>
      </w:r>
    </w:p>
    <w:p w14:paraId="62EDBA95">
      <w:pPr>
        <w:autoSpaceDE w:val="0"/>
        <w:autoSpaceDN w:val="0"/>
        <w:adjustRightInd w:val="0"/>
        <w:snapToGrid w:val="0"/>
        <w:spacing w:line="288"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（1）逾期送达的；</w:t>
      </w:r>
    </w:p>
    <w:p w14:paraId="25D63DCA">
      <w:pPr>
        <w:autoSpaceDE w:val="0"/>
        <w:autoSpaceDN w:val="0"/>
        <w:adjustRightInd w:val="0"/>
        <w:snapToGrid w:val="0"/>
        <w:spacing w:line="288"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（2）比选申请文件少于指定份数，或未密封的；</w:t>
      </w:r>
    </w:p>
    <w:p w14:paraId="66F7BC79">
      <w:pPr>
        <w:pStyle w:val="6"/>
        <w:autoSpaceDE w:val="0"/>
        <w:autoSpaceDN w:val="0"/>
        <w:adjustRightInd w:val="0"/>
        <w:snapToGrid w:val="0"/>
        <w:spacing w:line="288" w:lineRule="auto"/>
        <w:ind w:firstLine="602"/>
        <w:jc w:val="left"/>
        <w:rPr>
          <w:rFonts w:hint="eastAsia" w:ascii="仿宋" w:hAnsi="仿宋" w:eastAsia="仿宋" w:cs="仿宋"/>
          <w:b/>
          <w:color w:val="000000" w:themeColor="text1"/>
          <w:sz w:val="30"/>
          <w:szCs w:val="30"/>
          <w:lang w:val="zh-CN"/>
          <w14:textFill>
            <w14:solidFill>
              <w14:schemeClr w14:val="tx1"/>
            </w14:solidFill>
          </w14:textFill>
        </w:rPr>
      </w:pPr>
      <w:r>
        <w:rPr>
          <w:rFonts w:hint="eastAsia" w:ascii="仿宋" w:hAnsi="仿宋" w:eastAsia="仿宋" w:cs="仿宋"/>
          <w:b/>
          <w:color w:val="000000" w:themeColor="text1"/>
          <w:sz w:val="30"/>
          <w:szCs w:val="30"/>
          <w:lang w:val="zh-CN"/>
          <w14:textFill>
            <w14:solidFill>
              <w14:schemeClr w14:val="tx1"/>
            </w14:solidFill>
          </w14:textFill>
        </w:rPr>
        <w:t>七、评审</w:t>
      </w:r>
    </w:p>
    <w:p w14:paraId="7DE94918">
      <w:pPr>
        <w:autoSpaceDE w:val="0"/>
        <w:autoSpaceDN w:val="0"/>
        <w:adjustRightInd w:val="0"/>
        <w:snapToGrid w:val="0"/>
        <w:spacing w:line="288"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综合评价法：是指比选申请文件满足比选文件全部实质性要求且按照评审因素的量化指标，综合评审得分最高的比选申请人为中选候选人。</w:t>
      </w:r>
    </w:p>
    <w:p w14:paraId="60C74D40">
      <w:pPr>
        <w:autoSpaceDE w:val="0"/>
        <w:autoSpaceDN w:val="0"/>
        <w:adjustRightInd w:val="0"/>
        <w:snapToGrid w:val="0"/>
        <w:spacing w:line="288" w:lineRule="auto"/>
        <w:ind w:firstLine="602" w:firstLineChars="200"/>
        <w:jc w:val="left"/>
        <w:rPr>
          <w:rFonts w:hint="eastAsia" w:ascii="仿宋" w:hAnsi="仿宋" w:eastAsia="仿宋" w:cs="仿宋"/>
          <w:b/>
          <w:color w:val="000000" w:themeColor="text1"/>
          <w:sz w:val="30"/>
          <w:szCs w:val="30"/>
          <w:lang w:val="zh-CN"/>
          <w14:textFill>
            <w14:solidFill>
              <w14:schemeClr w14:val="tx1"/>
            </w14:solidFill>
          </w14:textFill>
        </w:rPr>
      </w:pPr>
      <w:r>
        <w:rPr>
          <w:rFonts w:hint="eastAsia" w:ascii="仿宋" w:hAnsi="仿宋" w:eastAsia="仿宋" w:cs="仿宋"/>
          <w:b/>
          <w:color w:val="000000" w:themeColor="text1"/>
          <w:sz w:val="30"/>
          <w:szCs w:val="30"/>
          <w:lang w:val="zh-CN"/>
          <w14:textFill>
            <w14:solidFill>
              <w14:schemeClr w14:val="tx1"/>
            </w14:solidFill>
          </w14:textFill>
        </w:rPr>
        <w:t>八、合同授予</w:t>
      </w:r>
    </w:p>
    <w:p w14:paraId="4401AA39">
      <w:pPr>
        <w:autoSpaceDE w:val="0"/>
        <w:autoSpaceDN w:val="0"/>
        <w:adjustRightInd w:val="0"/>
        <w:snapToGrid w:val="0"/>
        <w:spacing w:line="288"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1.比选人向成交比选申请人发出成交通知书，该通知书将是合同的组成部分。</w:t>
      </w:r>
    </w:p>
    <w:p w14:paraId="0D5E775A">
      <w:pPr>
        <w:autoSpaceDE w:val="0"/>
        <w:autoSpaceDN w:val="0"/>
        <w:adjustRightInd w:val="0"/>
        <w:snapToGrid w:val="0"/>
        <w:spacing w:line="288" w:lineRule="auto"/>
        <w:ind w:firstLine="60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2.成交比选申请人应按成交通知书规定的时间、地点与比选人签订书面合同和保密协议。</w:t>
      </w:r>
      <w:r>
        <w:rPr>
          <w:rFonts w:hint="eastAsia" w:ascii="仿宋" w:hAnsi="仿宋" w:eastAsia="仿宋" w:cs="仿宋"/>
          <w:color w:val="000000" w:themeColor="text1"/>
          <w:sz w:val="32"/>
          <w:szCs w:val="32"/>
          <w14:textFill>
            <w14:solidFill>
              <w14:schemeClr w14:val="tx1"/>
            </w14:solidFill>
          </w14:textFill>
        </w:rPr>
        <w:br w:type="page"/>
      </w:r>
    </w:p>
    <w:p w14:paraId="7B571F17">
      <w:pPr>
        <w:adjustRightInd w:val="0"/>
        <w:snapToGrid w:val="0"/>
        <w:spacing w:line="300" w:lineRule="auto"/>
        <w:jc w:val="center"/>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第三章 采购需求</w:t>
      </w:r>
    </w:p>
    <w:p w14:paraId="31D1E165">
      <w:pPr>
        <w:adjustRightInd w:val="0"/>
        <w:snapToGrid w:val="0"/>
        <w:spacing w:line="300" w:lineRule="auto"/>
        <w:ind w:firstLine="602" w:firstLineChars="200"/>
        <w:rPr>
          <w:rFonts w:hint="eastAsia" w:ascii="仿宋" w:hAnsi="仿宋" w:eastAsia="仿宋" w:cs="仿宋"/>
          <w:b/>
          <w:color w:val="000000" w:themeColor="text1"/>
          <w:sz w:val="30"/>
          <w:szCs w:val="30"/>
          <w14:textFill>
            <w14:solidFill>
              <w14:schemeClr w14:val="tx1"/>
            </w14:solidFill>
          </w14:textFill>
        </w:rPr>
      </w:pPr>
      <w:bookmarkStart w:id="0" w:name="4.1_项目概况"/>
      <w:bookmarkEnd w:id="0"/>
      <w:r>
        <w:rPr>
          <w:rFonts w:hint="eastAsia" w:ascii="仿宋" w:hAnsi="仿宋" w:eastAsia="仿宋" w:cs="仿宋"/>
          <w:b/>
          <w:color w:val="000000" w:themeColor="text1"/>
          <w:sz w:val="30"/>
          <w:szCs w:val="30"/>
          <w14:textFill>
            <w14:solidFill>
              <w14:schemeClr w14:val="tx1"/>
            </w14:solidFill>
          </w14:textFill>
        </w:rPr>
        <w:t>一、项目内容</w:t>
      </w:r>
    </w:p>
    <w:p w14:paraId="139B401C">
      <w:pPr>
        <w:adjustRightInd w:val="0"/>
        <w:snapToGrid w:val="0"/>
        <w:spacing w:line="300" w:lineRule="auto"/>
        <w:ind w:firstLine="600" w:firstLineChars="200"/>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为进一步加强对社会保险服务机构的监督管理，保障社会保险基金安全，对</w:t>
      </w:r>
      <w:r>
        <w:rPr>
          <w:rFonts w:hint="eastAsia" w:ascii="仿宋" w:hAnsi="仿宋" w:eastAsia="仿宋" w:cs="仿宋"/>
          <w:color w:val="000000" w:themeColor="text1"/>
          <w:sz w:val="30"/>
          <w:szCs w:val="30"/>
          <w:lang w:val="en-US" w:eastAsia="zh-CN"/>
          <w14:textFill>
            <w14:solidFill>
              <w14:schemeClr w14:val="tx1"/>
            </w14:solidFill>
          </w14:textFill>
        </w:rPr>
        <w:t>20</w:t>
      </w:r>
      <w:r>
        <w:rPr>
          <w:rFonts w:hint="eastAsia" w:ascii="仿宋" w:hAnsi="仿宋" w:eastAsia="仿宋" w:cs="仿宋"/>
          <w:color w:val="000000" w:themeColor="text1"/>
          <w:sz w:val="30"/>
          <w:szCs w:val="30"/>
          <w:lang w:val="zh-CN"/>
          <w14:textFill>
            <w14:solidFill>
              <w14:schemeClr w14:val="tx1"/>
            </w14:solidFill>
          </w14:textFill>
        </w:rPr>
        <w:t>家社会保险</w:t>
      </w:r>
      <w:r>
        <w:rPr>
          <w:rFonts w:hint="eastAsia" w:ascii="仿宋" w:hAnsi="仿宋" w:eastAsia="仿宋" w:cs="仿宋"/>
          <w:color w:val="000000" w:themeColor="text1"/>
          <w:sz w:val="30"/>
          <w:szCs w:val="30"/>
          <w:lang w:val="en-US" w:eastAsia="zh-CN"/>
          <w14:textFill>
            <w14:solidFill>
              <w14:schemeClr w14:val="tx1"/>
            </w14:solidFill>
          </w14:textFill>
        </w:rPr>
        <w:t>服务机构</w:t>
      </w:r>
      <w:r>
        <w:rPr>
          <w:rFonts w:hint="eastAsia" w:ascii="仿宋" w:hAnsi="仿宋" w:eastAsia="仿宋" w:cs="仿宋"/>
          <w:color w:val="000000" w:themeColor="text1"/>
          <w:sz w:val="30"/>
          <w:szCs w:val="30"/>
          <w:lang w:val="zh-CN"/>
          <w14:textFill>
            <w14:solidFill>
              <w14:schemeClr w14:val="tx1"/>
            </w14:solidFill>
          </w14:textFill>
        </w:rPr>
        <w:t>开展核查，主要包括：</w:t>
      </w:r>
    </w:p>
    <w:p w14:paraId="773D3DE7">
      <w:pPr>
        <w:tabs>
          <w:tab w:val="left" w:pos="993"/>
          <w:tab w:val="left" w:pos="1134"/>
        </w:tabs>
        <w:autoSpaceDE w:val="0"/>
        <w:autoSpaceDN w:val="0"/>
        <w:adjustRightInd w:val="0"/>
        <w:snapToGrid w:val="0"/>
        <w:spacing w:line="288" w:lineRule="auto"/>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bookmarkStart w:id="1" w:name="4.2_产品清单"/>
      <w:bookmarkEnd w:id="1"/>
      <w:r>
        <w:rPr>
          <w:rFonts w:hint="eastAsia" w:ascii="仿宋" w:hAnsi="仿宋" w:eastAsia="仿宋" w:cs="仿宋"/>
          <w:color w:val="000000" w:themeColor="text1"/>
          <w:sz w:val="30"/>
          <w:szCs w:val="30"/>
          <w:lang w:val="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lang w:val="zh-CN"/>
          <w14:textFill>
            <w14:solidFill>
              <w14:schemeClr w14:val="tx1"/>
            </w14:solidFill>
          </w14:textFill>
        </w:rPr>
        <w:t>）从工伤协议医疗机构、工伤康复协议医疗机构、职业病医疗机构中抽取</w:t>
      </w:r>
      <w:r>
        <w:rPr>
          <w:rFonts w:hint="eastAsia" w:ascii="仿宋" w:hAnsi="仿宋" w:eastAsia="仿宋" w:cs="仿宋"/>
          <w:color w:val="000000" w:themeColor="text1"/>
          <w:sz w:val="30"/>
          <w:szCs w:val="30"/>
          <w:lang w:val="en-US" w:eastAsia="zh-CN"/>
          <w14:textFill>
            <w14:solidFill>
              <w14:schemeClr w14:val="tx1"/>
            </w14:solidFill>
          </w14:textFill>
        </w:rPr>
        <w:t>20</w:t>
      </w:r>
      <w:r>
        <w:rPr>
          <w:rFonts w:hint="eastAsia" w:ascii="仿宋" w:hAnsi="仿宋" w:eastAsia="仿宋" w:cs="仿宋"/>
          <w:color w:val="000000" w:themeColor="text1"/>
          <w:sz w:val="30"/>
          <w:szCs w:val="30"/>
          <w:lang w:val="zh-CN"/>
          <w14:textFill>
            <w14:solidFill>
              <w14:schemeClr w14:val="tx1"/>
            </w14:solidFill>
          </w14:textFill>
        </w:rPr>
        <w:t>家单位，核查社会保险服务协议执行情况</w:t>
      </w:r>
      <w:r>
        <w:rPr>
          <w:rFonts w:hint="eastAsia" w:ascii="仿宋" w:hAnsi="仿宋" w:eastAsia="仿宋" w:cs="仿宋"/>
          <w:color w:val="000000" w:themeColor="text1"/>
          <w:sz w:val="30"/>
          <w:szCs w:val="30"/>
          <w:lang w:val="en-US" w:eastAsia="zh-CN"/>
          <w14:textFill>
            <w14:solidFill>
              <w14:schemeClr w14:val="tx1"/>
            </w14:solidFill>
          </w14:textFill>
        </w:rPr>
        <w:t>及是否存在虚报、不合理合规使用工伤医疗费用的情况</w:t>
      </w:r>
      <w:r>
        <w:rPr>
          <w:rFonts w:hint="eastAsia" w:ascii="仿宋" w:hAnsi="仿宋" w:eastAsia="仿宋" w:cs="仿宋"/>
          <w:color w:val="000000" w:themeColor="text1"/>
          <w:sz w:val="30"/>
          <w:szCs w:val="30"/>
          <w:lang w:val="zh-CN"/>
          <w14:textFill>
            <w14:solidFill>
              <w14:schemeClr w14:val="tx1"/>
            </w14:solidFill>
          </w14:textFill>
        </w:rPr>
        <w:t>；</w:t>
      </w:r>
    </w:p>
    <w:p w14:paraId="10081792">
      <w:pPr>
        <w:tabs>
          <w:tab w:val="left" w:pos="993"/>
          <w:tab w:val="left" w:pos="1134"/>
        </w:tabs>
        <w:autoSpaceDE w:val="0"/>
        <w:autoSpaceDN w:val="0"/>
        <w:adjustRightInd w:val="0"/>
        <w:snapToGrid w:val="0"/>
        <w:spacing w:line="288" w:lineRule="auto"/>
        <w:ind w:firstLine="600" w:firstLineChars="200"/>
        <w:jc w:val="left"/>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lang w:val="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根据专项检查结果，提出风险防控和长效监管方案。</w:t>
      </w:r>
    </w:p>
    <w:p w14:paraId="19650B4C">
      <w:pPr>
        <w:adjustRightInd w:val="0"/>
        <w:snapToGrid w:val="0"/>
        <w:spacing w:line="300" w:lineRule="auto"/>
        <w:ind w:firstLine="602" w:firstLineChars="2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二、项目范围</w:t>
      </w:r>
    </w:p>
    <w:p w14:paraId="03322D26">
      <w:pPr>
        <w:adjustRightInd w:val="0"/>
        <w:snapToGrid w:val="0"/>
        <w:spacing w:line="300" w:lineRule="auto"/>
        <w:ind w:firstLine="600" w:firstLineChars="2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1.对部、省、市风控平台发现的工伤保险定点服务机构（含医疗、康复及职业病诊断）相关疑点数据</w:t>
      </w:r>
      <w:r>
        <w:rPr>
          <w:rFonts w:hint="eastAsia" w:ascii="仿宋" w:hAnsi="仿宋" w:eastAsia="仿宋" w:cs="仿宋"/>
          <w:color w:val="000000" w:themeColor="text1"/>
          <w:sz w:val="30"/>
          <w:szCs w:val="30"/>
          <w:lang w:eastAsia="zh-CN"/>
          <w14:textFill>
            <w14:solidFill>
              <w14:schemeClr w14:val="tx1"/>
            </w14:solidFill>
          </w14:textFill>
        </w:rPr>
        <w:t>进行</w:t>
      </w:r>
      <w:r>
        <w:rPr>
          <w:rFonts w:hint="eastAsia" w:ascii="仿宋" w:hAnsi="仿宋" w:eastAsia="仿宋" w:cs="仿宋"/>
          <w:color w:val="000000" w:themeColor="text1"/>
          <w:sz w:val="30"/>
          <w:szCs w:val="30"/>
          <w14:textFill>
            <w14:solidFill>
              <w14:schemeClr w14:val="tx1"/>
            </w14:solidFill>
          </w14:textFill>
        </w:rPr>
        <w:t>核查</w:t>
      </w:r>
      <w:r>
        <w:rPr>
          <w:rFonts w:hint="eastAsia" w:ascii="仿宋" w:hAnsi="仿宋" w:eastAsia="仿宋" w:cs="仿宋"/>
          <w:color w:val="000000" w:themeColor="text1"/>
          <w:sz w:val="30"/>
          <w:szCs w:val="30"/>
          <w:lang w:eastAsia="zh-CN"/>
          <w14:textFill>
            <w14:solidFill>
              <w14:schemeClr w14:val="tx1"/>
            </w14:solidFill>
          </w14:textFill>
        </w:rPr>
        <w:t>；</w:t>
      </w:r>
    </w:p>
    <w:p w14:paraId="43629058">
      <w:pPr>
        <w:adjustRightInd w:val="0"/>
        <w:snapToGrid w:val="0"/>
        <w:spacing w:line="300"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2.对疑点数据对应的社会保险</w:t>
      </w:r>
      <w:r>
        <w:rPr>
          <w:rFonts w:hint="eastAsia" w:ascii="仿宋" w:hAnsi="仿宋" w:eastAsia="仿宋" w:cs="仿宋"/>
          <w:color w:val="000000" w:themeColor="text1"/>
          <w:sz w:val="30"/>
          <w:szCs w:val="30"/>
          <w:lang w:val="en-US" w:eastAsia="zh-CN"/>
          <w14:textFill>
            <w14:solidFill>
              <w14:schemeClr w14:val="tx1"/>
            </w14:solidFill>
          </w14:textFill>
        </w:rPr>
        <w:t>服务机构</w:t>
      </w:r>
      <w:r>
        <w:rPr>
          <w:rFonts w:hint="eastAsia" w:ascii="仿宋" w:hAnsi="仿宋" w:eastAsia="仿宋" w:cs="仿宋"/>
          <w:color w:val="000000" w:themeColor="text1"/>
          <w:sz w:val="30"/>
          <w:szCs w:val="30"/>
          <w14:textFill>
            <w14:solidFill>
              <w14:schemeClr w14:val="tx1"/>
            </w14:solidFill>
          </w14:textFill>
        </w:rPr>
        <w:t>履行服务协议情况进行核查；</w:t>
      </w:r>
    </w:p>
    <w:p w14:paraId="68C794EA">
      <w:pPr>
        <w:adjustRightInd w:val="0"/>
        <w:snapToGrid w:val="0"/>
        <w:spacing w:line="300"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3.聘请</w:t>
      </w:r>
      <w:r>
        <w:rPr>
          <w:rFonts w:hint="eastAsia" w:ascii="仿宋" w:hAnsi="仿宋" w:eastAsia="仿宋" w:cs="仿宋"/>
          <w:color w:val="000000" w:themeColor="text1"/>
          <w:kern w:val="2"/>
          <w:sz w:val="30"/>
          <w:szCs w:val="30"/>
          <w:lang w:val="en-US" w:eastAsia="zh-CN" w:bidi="ar-SA"/>
          <w14:textFill>
            <w14:solidFill>
              <w14:schemeClr w14:val="tx1"/>
            </w14:solidFill>
          </w14:textFill>
        </w:rPr>
        <w:t>医疗</w:t>
      </w:r>
      <w:r>
        <w:rPr>
          <w:rFonts w:hint="eastAsia" w:ascii="仿宋" w:hAnsi="仿宋" w:eastAsia="仿宋" w:cs="仿宋"/>
          <w:color w:val="000000" w:themeColor="text1"/>
          <w:kern w:val="2"/>
          <w:sz w:val="30"/>
          <w:szCs w:val="30"/>
          <w:lang w:val="zh-CN" w:eastAsia="zh-CN" w:bidi="ar-SA"/>
          <w14:textFill>
            <w14:solidFill>
              <w14:schemeClr w14:val="tx1"/>
            </w14:solidFill>
          </w14:textFill>
        </w:rPr>
        <w:t>专家对工伤职</w:t>
      </w:r>
      <w:r>
        <w:rPr>
          <w:rFonts w:hint="eastAsia" w:ascii="仿宋" w:hAnsi="仿宋" w:eastAsia="仿宋" w:cs="仿宋"/>
          <w:color w:val="000000" w:themeColor="text1"/>
          <w:sz w:val="30"/>
          <w:szCs w:val="30"/>
          <w14:textFill>
            <w14:solidFill>
              <w14:schemeClr w14:val="tx1"/>
            </w14:solidFill>
          </w14:textFill>
        </w:rPr>
        <w:t>业病住院病案进行审核；</w:t>
      </w:r>
    </w:p>
    <w:p w14:paraId="0A913F86">
      <w:pPr>
        <w:adjustRightInd w:val="0"/>
        <w:snapToGrid w:val="0"/>
        <w:spacing w:line="300"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4.对领取相关待遇存在的问题进行核查；</w:t>
      </w:r>
    </w:p>
    <w:p w14:paraId="62757B5F">
      <w:pPr>
        <w:adjustRightInd w:val="0"/>
        <w:snapToGrid w:val="0"/>
        <w:spacing w:line="300"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5.对其他涉嫌违规情况进行核查。</w:t>
      </w:r>
    </w:p>
    <w:p w14:paraId="39155FFA">
      <w:pPr>
        <w:adjustRightInd w:val="0"/>
        <w:snapToGrid w:val="0"/>
        <w:spacing w:line="300" w:lineRule="auto"/>
        <w:ind w:firstLine="602" w:firstLineChars="2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三、项目要求</w:t>
      </w:r>
    </w:p>
    <w:p w14:paraId="61FCA3D8">
      <w:pPr>
        <w:adjustRightInd w:val="0"/>
        <w:snapToGrid w:val="0"/>
        <w:spacing w:line="300"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1.实地核查工伤医疗机构购销存台账，包括检查药品、</w:t>
      </w:r>
      <w:r>
        <w:rPr>
          <w:rFonts w:hint="eastAsia" w:ascii="仿宋" w:hAnsi="仿宋" w:eastAsia="仿宋" w:cs="仿宋"/>
          <w:color w:val="000000" w:themeColor="text1"/>
          <w:sz w:val="30"/>
          <w:szCs w:val="30"/>
          <w:lang w:val="en-US" w:eastAsia="zh-CN"/>
          <w14:textFill>
            <w14:solidFill>
              <w14:schemeClr w14:val="tx1"/>
            </w14:solidFill>
          </w14:textFill>
        </w:rPr>
        <w:t>试剂、</w:t>
      </w:r>
      <w:r>
        <w:rPr>
          <w:rFonts w:hint="eastAsia" w:ascii="仿宋" w:hAnsi="仿宋" w:eastAsia="仿宋" w:cs="仿宋"/>
          <w:color w:val="000000" w:themeColor="text1"/>
          <w:sz w:val="30"/>
          <w:szCs w:val="30"/>
          <w14:textFill>
            <w14:solidFill>
              <w14:schemeClr w14:val="tx1"/>
            </w14:solidFill>
          </w14:textFill>
        </w:rPr>
        <w:t>医疗器械等物品的采购、销售、库存情况，以及是否存在违规操作；</w:t>
      </w:r>
    </w:p>
    <w:p w14:paraId="7C22E988">
      <w:pPr>
        <w:adjustRightInd w:val="0"/>
        <w:snapToGrid w:val="0"/>
        <w:spacing w:line="300"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2.依据药品出入库明细表和发票等，实地核查工伤医疗机构与工伤保险相关的财务、药剂等；</w:t>
      </w:r>
    </w:p>
    <w:p w14:paraId="2409FE29">
      <w:pPr>
        <w:adjustRightInd w:val="0"/>
        <w:snapToGrid w:val="0"/>
        <w:spacing w:line="300"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3.聘请</w:t>
      </w:r>
      <w:r>
        <w:rPr>
          <w:rFonts w:hint="eastAsia" w:ascii="仿宋" w:hAnsi="仿宋" w:eastAsia="仿宋" w:cs="仿宋"/>
          <w:color w:val="000000" w:themeColor="text1"/>
          <w:kern w:val="2"/>
          <w:sz w:val="30"/>
          <w:szCs w:val="30"/>
          <w:lang w:val="en-US" w:eastAsia="zh-CN" w:bidi="ar-SA"/>
          <w14:textFill>
            <w14:solidFill>
              <w14:schemeClr w14:val="tx1"/>
            </w14:solidFill>
          </w14:textFill>
        </w:rPr>
        <w:t>医疗专家对疑似</w:t>
      </w:r>
      <w:r>
        <w:rPr>
          <w:rFonts w:hint="eastAsia" w:ascii="仿宋" w:hAnsi="仿宋" w:eastAsia="仿宋" w:cs="仿宋"/>
          <w:color w:val="000000" w:themeColor="text1"/>
          <w:sz w:val="30"/>
          <w:szCs w:val="30"/>
          <w14:textFill>
            <w14:solidFill>
              <w14:schemeClr w14:val="tx1"/>
            </w14:solidFill>
          </w14:textFill>
        </w:rPr>
        <w:t>违反合理用药、合理检查、合理治疗、合理收费规定的工伤职业病住院病案进行审核；</w:t>
      </w:r>
    </w:p>
    <w:p w14:paraId="34F1A473">
      <w:pPr>
        <w:adjustRightInd w:val="0"/>
        <w:snapToGrid w:val="0"/>
        <w:spacing w:line="300" w:lineRule="auto"/>
        <w:ind w:firstLine="602" w:firstLineChars="2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四、服务</w:t>
      </w:r>
    </w:p>
    <w:p w14:paraId="020392A0">
      <w:pPr>
        <w:adjustRightInd w:val="0"/>
        <w:snapToGrid w:val="0"/>
        <w:spacing w:line="300" w:lineRule="auto"/>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调阅、核查</w:t>
      </w:r>
      <w:r>
        <w:rPr>
          <w:rFonts w:hint="eastAsia" w:ascii="仿宋" w:hAnsi="仿宋" w:eastAsia="仿宋" w:cs="仿宋"/>
          <w:color w:val="000000" w:themeColor="text1"/>
          <w:sz w:val="30"/>
          <w:szCs w:val="30"/>
          <w:lang w:val="en-US" w:eastAsia="zh-CN"/>
          <w14:textFill>
            <w14:solidFill>
              <w14:schemeClr w14:val="tx1"/>
            </w14:solidFill>
          </w14:textFill>
        </w:rPr>
        <w:t>20</w:t>
      </w:r>
      <w:r>
        <w:rPr>
          <w:rFonts w:hint="eastAsia" w:ascii="仿宋" w:hAnsi="仿宋" w:eastAsia="仿宋" w:cs="仿宋"/>
          <w:color w:val="000000" w:themeColor="text1"/>
          <w:sz w:val="30"/>
          <w:szCs w:val="30"/>
          <w14:textFill>
            <w14:solidFill>
              <w14:schemeClr w14:val="tx1"/>
            </w14:solidFill>
          </w14:textFill>
        </w:rPr>
        <w:t>家社会保险</w:t>
      </w:r>
      <w:r>
        <w:rPr>
          <w:rFonts w:hint="eastAsia" w:ascii="仿宋" w:hAnsi="仿宋" w:eastAsia="仿宋" w:cs="仿宋"/>
          <w:color w:val="000000" w:themeColor="text1"/>
          <w:sz w:val="30"/>
          <w:szCs w:val="30"/>
          <w:lang w:val="en-US" w:eastAsia="zh-CN"/>
          <w14:textFill>
            <w14:solidFill>
              <w14:schemeClr w14:val="tx1"/>
            </w14:solidFill>
          </w14:textFill>
        </w:rPr>
        <w:t>服务机构</w:t>
      </w:r>
      <w:r>
        <w:rPr>
          <w:rFonts w:hint="eastAsia" w:ascii="仿宋" w:hAnsi="仿宋" w:eastAsia="仿宋" w:cs="仿宋"/>
          <w:color w:val="000000" w:themeColor="text1"/>
          <w:sz w:val="30"/>
          <w:szCs w:val="30"/>
          <w14:textFill>
            <w14:solidFill>
              <w14:schemeClr w14:val="tx1"/>
            </w14:solidFill>
          </w14:textFill>
        </w:rPr>
        <w:t>档案资料等</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将现场核查的记录、照片、视频等资料进行整理</w:t>
      </w:r>
      <w:r>
        <w:rPr>
          <w:rFonts w:hint="eastAsia" w:ascii="仿宋" w:hAnsi="仿宋" w:eastAsia="仿宋" w:cs="仿宋"/>
          <w:color w:val="000000" w:themeColor="text1"/>
          <w:kern w:val="2"/>
          <w:sz w:val="30"/>
          <w:szCs w:val="30"/>
          <w:lang w:val="en-US" w:eastAsia="zh-CN" w:bidi="ar-SA"/>
          <w14:textFill>
            <w14:solidFill>
              <w14:schemeClr w14:val="tx1"/>
            </w14:solidFill>
          </w14:textFill>
        </w:rPr>
        <w:t>，根据本次核查工作开展情况，形成书面详细核查报告，报告内容应全面、客观、规范，包含但不限于核查发现的违规事项、涉及违规金额等内容。</w:t>
      </w:r>
    </w:p>
    <w:p w14:paraId="72EEE8E4">
      <w:pPr>
        <w:adjustRightInd w:val="0"/>
        <w:snapToGrid w:val="0"/>
        <w:spacing w:line="300" w:lineRule="auto"/>
        <w:ind w:firstLine="602" w:firstLineChars="200"/>
        <w:rPr>
          <w:rFonts w:hint="eastAsia" w:ascii="仿宋" w:hAnsi="仿宋" w:eastAsia="仿宋" w:cs="仿宋"/>
          <w:b/>
          <w:color w:val="000000" w:themeColor="text1"/>
          <w:sz w:val="30"/>
          <w:szCs w:val="30"/>
          <w14:textFill>
            <w14:solidFill>
              <w14:schemeClr w14:val="tx1"/>
            </w14:solidFill>
          </w14:textFill>
        </w:rPr>
      </w:pPr>
    </w:p>
    <w:p w14:paraId="7D4A0B17">
      <w:pPr>
        <w:adjustRightInd w:val="0"/>
        <w:snapToGrid w:val="0"/>
        <w:spacing w:line="300" w:lineRule="auto"/>
        <w:ind w:firstLine="602" w:firstLineChars="2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五、付款条件</w:t>
      </w:r>
    </w:p>
    <w:p w14:paraId="48277C2B">
      <w:pPr>
        <w:widowControl/>
        <w:adjustRightInd w:val="0"/>
        <w:snapToGrid w:val="0"/>
        <w:spacing w:line="300"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本合同签订之日起10个工作日内，甲方向乙方支付合同总金额的30%。</w:t>
      </w:r>
    </w:p>
    <w:p w14:paraId="47D589BA">
      <w:pPr>
        <w:widowControl/>
        <w:adjustRightInd w:val="0"/>
        <w:snapToGrid w:val="0"/>
        <w:spacing w:line="300"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乙方应于</w:t>
      </w:r>
      <w:r>
        <w:rPr>
          <w:rFonts w:hint="eastAsia" w:ascii="仿宋" w:hAnsi="仿宋" w:eastAsia="仿宋" w:cs="仿宋"/>
          <w:color w:val="000000" w:themeColor="text1"/>
          <w:sz w:val="30"/>
          <w:szCs w:val="30"/>
          <w:lang w:val="en-US" w:eastAsia="zh-CN"/>
          <w14:textFill>
            <w14:solidFill>
              <w14:schemeClr w14:val="tx1"/>
            </w14:solidFill>
          </w14:textFill>
        </w:rPr>
        <w:t>2026</w:t>
      </w:r>
      <w:r>
        <w:rPr>
          <w:rFonts w:hint="eastAsia" w:ascii="仿宋" w:hAnsi="仿宋" w:eastAsia="仿宋" w:cs="仿宋"/>
          <w:color w:val="000000" w:themeColor="text1"/>
          <w:sz w:val="30"/>
          <w:szCs w:val="30"/>
          <w14:textFill>
            <w14:solidFill>
              <w14:schemeClr w14:val="tx1"/>
            </w14:solidFill>
          </w14:textFill>
        </w:rPr>
        <w:t>年7月30日前，向甲方提交包含项目实施进度及阶段性成果的书面报告，经甲方审核确认无误后，甲方于10个工作日内</w:t>
      </w:r>
      <w:r>
        <w:rPr>
          <w:rFonts w:hint="eastAsia" w:ascii="仿宋" w:hAnsi="仿宋" w:eastAsia="仿宋" w:cs="仿宋"/>
          <w:color w:val="000000" w:themeColor="text1"/>
          <w:sz w:val="30"/>
          <w:szCs w:val="30"/>
          <w:lang w:val="en-US" w:eastAsia="zh-CN"/>
          <w14:textFill>
            <w14:solidFill>
              <w14:schemeClr w14:val="tx1"/>
            </w14:solidFill>
          </w14:textFill>
        </w:rPr>
        <w:t>向乙方</w:t>
      </w:r>
      <w:r>
        <w:rPr>
          <w:rFonts w:hint="eastAsia" w:ascii="仿宋" w:hAnsi="仿宋" w:eastAsia="仿宋" w:cs="仿宋"/>
          <w:color w:val="000000" w:themeColor="text1"/>
          <w:sz w:val="30"/>
          <w:szCs w:val="30"/>
          <w14:textFill>
            <w14:solidFill>
              <w14:schemeClr w14:val="tx1"/>
            </w14:solidFill>
          </w14:textFill>
        </w:rPr>
        <w:t>支付合同总金额的30%。</w:t>
      </w:r>
    </w:p>
    <w:p w14:paraId="3DF0B7C5">
      <w:pPr>
        <w:widowControl/>
        <w:adjustRightInd w:val="0"/>
        <w:snapToGrid w:val="0"/>
        <w:spacing w:line="300"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乙方应于</w:t>
      </w:r>
      <w:r>
        <w:rPr>
          <w:rFonts w:hint="eastAsia" w:ascii="仿宋" w:hAnsi="仿宋" w:eastAsia="仿宋" w:cs="仿宋"/>
          <w:color w:val="000000" w:themeColor="text1"/>
          <w:sz w:val="30"/>
          <w:szCs w:val="30"/>
          <w:lang w:val="en-US" w:eastAsia="zh-CN"/>
          <w14:textFill>
            <w14:solidFill>
              <w14:schemeClr w14:val="tx1"/>
            </w14:solidFill>
          </w14:textFill>
        </w:rPr>
        <w:t>2026</w:t>
      </w:r>
      <w:r>
        <w:rPr>
          <w:rFonts w:hint="eastAsia" w:ascii="仿宋" w:hAnsi="仿宋" w:eastAsia="仿宋" w:cs="仿宋"/>
          <w:color w:val="000000" w:themeColor="text1"/>
          <w:sz w:val="30"/>
          <w:szCs w:val="30"/>
          <w14:textFill>
            <w14:solidFill>
              <w14:schemeClr w14:val="tx1"/>
            </w14:solidFill>
          </w14:textFill>
        </w:rPr>
        <w:t>年9月30日前完成本合同约定的全部工作内容，出具书面核查报告，核查报告经甲方审核认可后，甲方于30日内付清合同剩余全部款项。</w:t>
      </w:r>
    </w:p>
    <w:p w14:paraId="136D2756">
      <w:pPr>
        <w:widowControl/>
        <w:adjustRightInd w:val="0"/>
        <w:snapToGrid w:val="0"/>
        <w:spacing w:line="300" w:lineRule="auto"/>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br w:type="page"/>
      </w:r>
    </w:p>
    <w:p w14:paraId="06D041B1">
      <w:pPr>
        <w:adjustRightInd w:val="0"/>
        <w:snapToGrid w:val="0"/>
        <w:spacing w:line="300" w:lineRule="auto"/>
        <w:jc w:val="center"/>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第四章 比选申请文件格式</w:t>
      </w:r>
    </w:p>
    <w:p w14:paraId="08540119">
      <w:pPr>
        <w:autoSpaceDE w:val="0"/>
        <w:autoSpaceDN w:val="0"/>
        <w:adjustRightInd w:val="0"/>
        <w:snapToGrid w:val="0"/>
        <w:spacing w:line="300" w:lineRule="auto"/>
        <w:jc w:val="center"/>
        <w:outlineLvl w:val="0"/>
        <w:rPr>
          <w:rFonts w:hint="eastAsia" w:ascii="仿宋" w:hAnsi="仿宋" w:eastAsia="仿宋" w:cs="仿宋"/>
          <w:b/>
          <w:color w:val="000000" w:themeColor="text1"/>
          <w:sz w:val="30"/>
          <w:szCs w:val="30"/>
          <w:lang w:val="zh-CN"/>
          <w14:textFill>
            <w14:solidFill>
              <w14:schemeClr w14:val="tx1"/>
            </w14:solidFill>
          </w14:textFill>
        </w:rPr>
      </w:pPr>
    </w:p>
    <w:p w14:paraId="14155FEC">
      <w:pPr>
        <w:autoSpaceDE w:val="0"/>
        <w:autoSpaceDN w:val="0"/>
        <w:adjustRightInd w:val="0"/>
        <w:snapToGrid w:val="0"/>
        <w:spacing w:line="300" w:lineRule="auto"/>
        <w:jc w:val="center"/>
        <w:outlineLvl w:val="0"/>
        <w:rPr>
          <w:rFonts w:hint="eastAsia" w:ascii="仿宋" w:hAnsi="仿宋" w:eastAsia="仿宋" w:cs="仿宋"/>
          <w:b/>
          <w:color w:val="000000" w:themeColor="text1"/>
          <w:sz w:val="30"/>
          <w:szCs w:val="30"/>
          <w:lang w:val="zh-CN"/>
          <w14:textFill>
            <w14:solidFill>
              <w14:schemeClr w14:val="tx1"/>
            </w14:solidFill>
          </w14:textFill>
        </w:rPr>
      </w:pPr>
    </w:p>
    <w:p w14:paraId="0FE4FB2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b w:val="0"/>
          <w:bCs/>
          <w:color w:val="000000" w:themeColor="text1"/>
          <w:sz w:val="48"/>
          <w:szCs w:val="48"/>
          <w14:textFill>
            <w14:solidFill>
              <w14:schemeClr w14:val="tx1"/>
            </w14:solidFill>
          </w14:textFill>
        </w:rPr>
      </w:pPr>
      <w:r>
        <w:rPr>
          <w:rFonts w:hint="eastAsia" w:ascii="黑体" w:hAnsi="黑体" w:eastAsia="黑体" w:cs="黑体"/>
          <w:b w:val="0"/>
          <w:bCs/>
          <w:color w:val="000000" w:themeColor="text1"/>
          <w:sz w:val="48"/>
          <w:szCs w:val="48"/>
          <w14:textFill>
            <w14:solidFill>
              <w14:schemeClr w14:val="tx1"/>
            </w14:solidFill>
          </w14:textFill>
        </w:rPr>
        <w:t>南京市社会保险管理中心</w:t>
      </w:r>
    </w:p>
    <w:p w14:paraId="37EFC185">
      <w:pPr>
        <w:autoSpaceDE w:val="0"/>
        <w:autoSpaceDN w:val="0"/>
        <w:adjustRightInd w:val="0"/>
        <w:snapToGrid w:val="0"/>
        <w:spacing w:line="300" w:lineRule="auto"/>
        <w:jc w:val="center"/>
        <w:outlineLvl w:val="0"/>
        <w:rPr>
          <w:rFonts w:hint="eastAsia" w:ascii="仿宋" w:hAnsi="仿宋" w:eastAsia="仿宋" w:cs="仿宋"/>
          <w:b/>
          <w:color w:val="000000" w:themeColor="text1"/>
          <w:sz w:val="30"/>
          <w:szCs w:val="30"/>
          <w:lang w:val="zh-CN"/>
          <w14:textFill>
            <w14:solidFill>
              <w14:schemeClr w14:val="tx1"/>
            </w14:solidFill>
          </w14:textFill>
        </w:rPr>
      </w:pPr>
      <w:r>
        <w:rPr>
          <w:rFonts w:hint="eastAsia" w:ascii="黑体" w:hAnsi="黑体" w:eastAsia="黑体" w:cs="黑体"/>
          <w:b w:val="0"/>
          <w:bCs/>
          <w:color w:val="000000" w:themeColor="text1"/>
          <w:sz w:val="48"/>
          <w:szCs w:val="48"/>
          <w14:textFill>
            <w14:solidFill>
              <w14:schemeClr w14:val="tx1"/>
            </w14:solidFill>
          </w14:textFill>
        </w:rPr>
        <w:t>核查社会保险</w:t>
      </w:r>
      <w:r>
        <w:rPr>
          <w:rFonts w:hint="eastAsia" w:ascii="黑体" w:hAnsi="黑体" w:eastAsia="黑体" w:cs="黑体"/>
          <w:b w:val="0"/>
          <w:bCs/>
          <w:color w:val="000000" w:themeColor="text1"/>
          <w:sz w:val="48"/>
          <w:szCs w:val="48"/>
          <w:lang w:val="en-US" w:eastAsia="zh-CN"/>
          <w14:textFill>
            <w14:solidFill>
              <w14:schemeClr w14:val="tx1"/>
            </w14:solidFill>
          </w14:textFill>
        </w:rPr>
        <w:t>服务机构</w:t>
      </w:r>
      <w:r>
        <w:rPr>
          <w:rFonts w:hint="eastAsia" w:ascii="黑体" w:hAnsi="黑体" w:eastAsia="黑体" w:cs="黑体"/>
          <w:b w:val="0"/>
          <w:bCs/>
          <w:color w:val="000000" w:themeColor="text1"/>
          <w:sz w:val="48"/>
          <w:szCs w:val="48"/>
          <w14:textFill>
            <w14:solidFill>
              <w14:schemeClr w14:val="tx1"/>
            </w14:solidFill>
          </w14:textFill>
        </w:rPr>
        <w:t>项目</w:t>
      </w:r>
    </w:p>
    <w:p w14:paraId="6AD73115">
      <w:pPr>
        <w:autoSpaceDE w:val="0"/>
        <w:autoSpaceDN w:val="0"/>
        <w:adjustRightInd w:val="0"/>
        <w:snapToGrid w:val="0"/>
        <w:spacing w:line="300" w:lineRule="auto"/>
        <w:jc w:val="center"/>
        <w:outlineLvl w:val="0"/>
        <w:rPr>
          <w:rFonts w:hint="eastAsia" w:ascii="仿宋" w:hAnsi="仿宋" w:eastAsia="仿宋" w:cs="仿宋"/>
          <w:b/>
          <w:color w:val="000000" w:themeColor="text1"/>
          <w:sz w:val="30"/>
          <w:szCs w:val="30"/>
          <w:lang w:val="zh-CN"/>
          <w14:textFill>
            <w14:solidFill>
              <w14:schemeClr w14:val="tx1"/>
            </w14:solidFill>
          </w14:textFill>
        </w:rPr>
      </w:pPr>
    </w:p>
    <w:p w14:paraId="5C1826F2">
      <w:pPr>
        <w:autoSpaceDE w:val="0"/>
        <w:autoSpaceDN w:val="0"/>
        <w:adjustRightInd w:val="0"/>
        <w:snapToGrid w:val="0"/>
        <w:spacing w:line="300" w:lineRule="auto"/>
        <w:jc w:val="center"/>
        <w:outlineLvl w:val="0"/>
        <w:rPr>
          <w:rFonts w:hint="eastAsia" w:ascii="仿宋" w:hAnsi="仿宋" w:eastAsia="仿宋" w:cs="仿宋"/>
          <w:b/>
          <w:color w:val="000000" w:themeColor="text1"/>
          <w:sz w:val="30"/>
          <w:szCs w:val="30"/>
          <w:lang w:val="zh-CN"/>
          <w14:textFill>
            <w14:solidFill>
              <w14:schemeClr w14:val="tx1"/>
            </w14:solidFill>
          </w14:textFill>
        </w:rPr>
      </w:pPr>
    </w:p>
    <w:p w14:paraId="6EF70339">
      <w:pPr>
        <w:autoSpaceDE w:val="0"/>
        <w:autoSpaceDN w:val="0"/>
        <w:adjustRightInd w:val="0"/>
        <w:snapToGrid w:val="0"/>
        <w:spacing w:line="300" w:lineRule="auto"/>
        <w:jc w:val="center"/>
        <w:outlineLvl w:val="0"/>
        <w:rPr>
          <w:rFonts w:hint="eastAsia" w:ascii="仿宋" w:hAnsi="仿宋" w:eastAsia="仿宋" w:cs="仿宋"/>
          <w:b/>
          <w:color w:val="000000" w:themeColor="text1"/>
          <w:sz w:val="30"/>
          <w:szCs w:val="30"/>
          <w:lang w:val="zh-CN"/>
          <w14:textFill>
            <w14:solidFill>
              <w14:schemeClr w14:val="tx1"/>
            </w14:solidFill>
          </w14:textFill>
        </w:rPr>
      </w:pPr>
    </w:p>
    <w:p w14:paraId="1D620900">
      <w:pPr>
        <w:autoSpaceDE w:val="0"/>
        <w:autoSpaceDN w:val="0"/>
        <w:adjustRightInd w:val="0"/>
        <w:snapToGrid w:val="0"/>
        <w:spacing w:line="300" w:lineRule="auto"/>
        <w:jc w:val="center"/>
        <w:outlineLvl w:val="0"/>
        <w:rPr>
          <w:rFonts w:hint="eastAsia" w:ascii="仿宋" w:hAnsi="仿宋" w:eastAsia="仿宋" w:cs="仿宋"/>
          <w:b/>
          <w:color w:val="000000" w:themeColor="text1"/>
          <w:sz w:val="30"/>
          <w:szCs w:val="30"/>
          <w:lang w:val="zh-CN"/>
          <w14:textFill>
            <w14:solidFill>
              <w14:schemeClr w14:val="tx1"/>
            </w14:solidFill>
          </w14:textFill>
        </w:rPr>
      </w:pPr>
    </w:p>
    <w:p w14:paraId="5E4782B8">
      <w:pPr>
        <w:autoSpaceDE w:val="0"/>
        <w:autoSpaceDN w:val="0"/>
        <w:adjustRightInd w:val="0"/>
        <w:snapToGrid w:val="0"/>
        <w:spacing w:line="300" w:lineRule="auto"/>
        <w:jc w:val="center"/>
        <w:outlineLvl w:val="0"/>
        <w:rPr>
          <w:rFonts w:hint="eastAsia" w:ascii="黑体" w:hAnsi="黑体" w:eastAsia="黑体" w:cs="黑体"/>
          <w:b/>
          <w:color w:val="000000" w:themeColor="text1"/>
          <w:sz w:val="72"/>
          <w:szCs w:val="72"/>
          <w:lang w:val="zh-CN"/>
          <w14:textFill>
            <w14:solidFill>
              <w14:schemeClr w14:val="tx1"/>
            </w14:solidFill>
          </w14:textFill>
        </w:rPr>
      </w:pPr>
      <w:r>
        <w:rPr>
          <w:rFonts w:hint="eastAsia" w:ascii="黑体" w:hAnsi="黑体" w:eastAsia="黑体" w:cs="黑体"/>
          <w:b/>
          <w:color w:val="000000" w:themeColor="text1"/>
          <w:sz w:val="72"/>
          <w:szCs w:val="72"/>
          <w:lang w:val="zh-CN"/>
          <w14:textFill>
            <w14:solidFill>
              <w14:schemeClr w14:val="tx1"/>
            </w14:solidFill>
          </w14:textFill>
        </w:rPr>
        <w:t>比 选 申</w:t>
      </w:r>
      <w:r>
        <w:rPr>
          <w:rFonts w:hint="eastAsia" w:ascii="黑体" w:hAnsi="黑体" w:eastAsia="黑体" w:cs="黑体"/>
          <w:b/>
          <w:color w:val="000000" w:themeColor="text1"/>
          <w:sz w:val="72"/>
          <w:szCs w:val="72"/>
          <w14:textFill>
            <w14:solidFill>
              <w14:schemeClr w14:val="tx1"/>
            </w14:solidFill>
          </w14:textFill>
        </w:rPr>
        <w:t xml:space="preserve"> </w:t>
      </w:r>
      <w:r>
        <w:rPr>
          <w:rFonts w:hint="eastAsia" w:ascii="黑体" w:hAnsi="黑体" w:eastAsia="黑体" w:cs="黑体"/>
          <w:b/>
          <w:color w:val="000000" w:themeColor="text1"/>
          <w:sz w:val="72"/>
          <w:szCs w:val="72"/>
          <w:lang w:val="zh-CN"/>
          <w14:textFill>
            <w14:solidFill>
              <w14:schemeClr w14:val="tx1"/>
            </w14:solidFill>
          </w14:textFill>
        </w:rPr>
        <w:t>请</w:t>
      </w:r>
      <w:r>
        <w:rPr>
          <w:rFonts w:hint="eastAsia" w:ascii="黑体" w:hAnsi="黑体" w:eastAsia="黑体" w:cs="黑体"/>
          <w:b/>
          <w:color w:val="000000" w:themeColor="text1"/>
          <w:sz w:val="72"/>
          <w:szCs w:val="72"/>
          <w14:textFill>
            <w14:solidFill>
              <w14:schemeClr w14:val="tx1"/>
            </w14:solidFill>
          </w14:textFill>
        </w:rPr>
        <w:t xml:space="preserve"> </w:t>
      </w:r>
      <w:r>
        <w:rPr>
          <w:rFonts w:hint="eastAsia" w:ascii="黑体" w:hAnsi="黑体" w:eastAsia="黑体" w:cs="黑体"/>
          <w:b/>
          <w:color w:val="000000" w:themeColor="text1"/>
          <w:sz w:val="72"/>
          <w:szCs w:val="72"/>
          <w:lang w:val="zh-CN"/>
          <w14:textFill>
            <w14:solidFill>
              <w14:schemeClr w14:val="tx1"/>
            </w14:solidFill>
          </w14:textFill>
        </w:rPr>
        <w:t>文 件</w:t>
      </w:r>
    </w:p>
    <w:p w14:paraId="1CAE1C87">
      <w:pPr>
        <w:pStyle w:val="10"/>
        <w:adjustRightInd w:val="0"/>
        <w:snapToGrid w:val="0"/>
        <w:spacing w:line="300" w:lineRule="auto"/>
        <w:ind w:firstLine="969"/>
        <w:rPr>
          <w:rFonts w:hint="eastAsia" w:ascii="仿宋" w:hAnsi="仿宋" w:eastAsia="仿宋" w:cs="仿宋"/>
          <w:color w:val="000000" w:themeColor="text1"/>
          <w:sz w:val="30"/>
          <w:szCs w:val="30"/>
          <w14:textFill>
            <w14:solidFill>
              <w14:schemeClr w14:val="tx1"/>
            </w14:solidFill>
          </w14:textFill>
        </w:rPr>
      </w:pPr>
    </w:p>
    <w:p w14:paraId="7BED59C6">
      <w:pPr>
        <w:pStyle w:val="10"/>
        <w:adjustRightInd w:val="0"/>
        <w:snapToGrid w:val="0"/>
        <w:spacing w:line="300" w:lineRule="auto"/>
        <w:rPr>
          <w:rFonts w:hint="eastAsia" w:ascii="仿宋" w:hAnsi="仿宋" w:eastAsia="仿宋" w:cs="仿宋"/>
          <w:color w:val="000000" w:themeColor="text1"/>
          <w:sz w:val="30"/>
          <w:szCs w:val="30"/>
          <w14:textFill>
            <w14:solidFill>
              <w14:schemeClr w14:val="tx1"/>
            </w14:solidFill>
          </w14:textFill>
        </w:rPr>
      </w:pPr>
    </w:p>
    <w:p w14:paraId="47A319E8">
      <w:pPr>
        <w:pStyle w:val="10"/>
        <w:adjustRightInd w:val="0"/>
        <w:snapToGrid w:val="0"/>
        <w:spacing w:line="300" w:lineRule="auto"/>
        <w:rPr>
          <w:rFonts w:hint="eastAsia" w:ascii="仿宋" w:hAnsi="仿宋" w:eastAsia="仿宋" w:cs="仿宋"/>
          <w:color w:val="000000" w:themeColor="text1"/>
          <w:sz w:val="30"/>
          <w:szCs w:val="30"/>
          <w14:textFill>
            <w14:solidFill>
              <w14:schemeClr w14:val="tx1"/>
            </w14:solidFill>
          </w14:textFill>
        </w:rPr>
      </w:pPr>
    </w:p>
    <w:p w14:paraId="03B665E8">
      <w:pPr>
        <w:pStyle w:val="10"/>
        <w:adjustRightInd w:val="0"/>
        <w:snapToGrid w:val="0"/>
        <w:spacing w:line="300" w:lineRule="auto"/>
        <w:rPr>
          <w:rFonts w:hint="eastAsia" w:ascii="仿宋" w:hAnsi="仿宋" w:eastAsia="仿宋" w:cs="仿宋"/>
          <w:color w:val="000000" w:themeColor="text1"/>
          <w:sz w:val="30"/>
          <w:szCs w:val="30"/>
          <w14:textFill>
            <w14:solidFill>
              <w14:schemeClr w14:val="tx1"/>
            </w14:solidFill>
          </w14:textFill>
        </w:rPr>
      </w:pPr>
    </w:p>
    <w:p w14:paraId="08D01E9A">
      <w:pPr>
        <w:pStyle w:val="10"/>
        <w:adjustRightInd w:val="0"/>
        <w:snapToGrid w:val="0"/>
        <w:spacing w:line="300" w:lineRule="auto"/>
        <w:rPr>
          <w:rFonts w:hint="eastAsia" w:ascii="仿宋" w:hAnsi="仿宋" w:eastAsia="仿宋" w:cs="仿宋"/>
          <w:color w:val="000000" w:themeColor="text1"/>
          <w:sz w:val="30"/>
          <w:szCs w:val="30"/>
          <w14:textFill>
            <w14:solidFill>
              <w14:schemeClr w14:val="tx1"/>
            </w14:solidFill>
          </w14:textFill>
        </w:rPr>
      </w:pPr>
    </w:p>
    <w:p w14:paraId="09E83F89">
      <w:pPr>
        <w:pStyle w:val="10"/>
        <w:adjustRightInd w:val="0"/>
        <w:snapToGrid w:val="0"/>
        <w:spacing w:line="300"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比选申请人（章）</w:t>
      </w:r>
      <w:r>
        <w:rPr>
          <w:rFonts w:hint="eastAsia" w:ascii="仿宋" w:hAnsi="仿宋" w:eastAsia="仿宋" w:cs="仿宋"/>
          <w:color w:val="000000" w:themeColor="text1"/>
          <w:sz w:val="30"/>
          <w:szCs w:val="30"/>
          <w:lang w:eastAsia="zh-CN"/>
          <w14:textFill>
            <w14:solidFill>
              <w14:schemeClr w14:val="tx1"/>
            </w14:solidFill>
          </w14:textFill>
        </w:rPr>
        <w:t>：</w:t>
      </w:r>
    </w:p>
    <w:p w14:paraId="476E88DC">
      <w:pPr>
        <w:pStyle w:val="10"/>
        <w:adjustRightInd w:val="0"/>
        <w:snapToGrid w:val="0"/>
        <w:spacing w:line="300" w:lineRule="auto"/>
        <w:rPr>
          <w:rFonts w:hint="eastAsia" w:ascii="仿宋" w:hAnsi="仿宋" w:eastAsia="仿宋" w:cs="仿宋"/>
          <w:color w:val="000000" w:themeColor="text1"/>
          <w:sz w:val="30"/>
          <w:szCs w:val="30"/>
          <w14:textFill>
            <w14:solidFill>
              <w14:schemeClr w14:val="tx1"/>
            </w14:solidFill>
          </w14:textFill>
        </w:rPr>
      </w:pPr>
    </w:p>
    <w:p w14:paraId="7BD02188">
      <w:pPr>
        <w:pStyle w:val="10"/>
        <w:adjustRightInd w:val="0"/>
        <w:snapToGrid w:val="0"/>
        <w:spacing w:line="300" w:lineRule="auto"/>
        <w:rPr>
          <w:rFonts w:hint="eastAsia" w:ascii="仿宋" w:hAnsi="仿宋" w:eastAsia="仿宋" w:cs="仿宋"/>
          <w:color w:val="000000" w:themeColor="text1"/>
          <w:sz w:val="30"/>
          <w:szCs w:val="30"/>
          <w14:textFill>
            <w14:solidFill>
              <w14:schemeClr w14:val="tx1"/>
            </w14:solidFill>
          </w14:textFill>
        </w:rPr>
      </w:pPr>
    </w:p>
    <w:p w14:paraId="63A18391">
      <w:pPr>
        <w:pStyle w:val="10"/>
        <w:adjustRightInd w:val="0"/>
        <w:snapToGrid w:val="0"/>
        <w:spacing w:line="300" w:lineRule="auto"/>
        <w:ind w:firstLine="969"/>
        <w:rPr>
          <w:rFonts w:hint="eastAsia" w:ascii="仿宋" w:hAnsi="仿宋" w:eastAsia="仿宋" w:cs="仿宋"/>
          <w:color w:val="000000" w:themeColor="text1"/>
          <w:sz w:val="30"/>
          <w:szCs w:val="30"/>
          <w14:textFill>
            <w14:solidFill>
              <w14:schemeClr w14:val="tx1"/>
            </w14:solidFill>
          </w14:textFill>
        </w:rPr>
      </w:pPr>
    </w:p>
    <w:p w14:paraId="7242A58D">
      <w:pPr>
        <w:pStyle w:val="10"/>
        <w:adjustRightInd w:val="0"/>
        <w:snapToGrid w:val="0"/>
        <w:spacing w:line="300" w:lineRule="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法定代表人</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负责人</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或委托代理人（签字或盖章）</w:t>
      </w:r>
      <w:r>
        <w:rPr>
          <w:rFonts w:hint="eastAsia" w:ascii="仿宋" w:hAnsi="仿宋" w:eastAsia="仿宋" w:cs="仿宋"/>
          <w:color w:val="000000" w:themeColor="text1"/>
          <w:sz w:val="30"/>
          <w:szCs w:val="30"/>
          <w:lang w:eastAsia="zh-CN"/>
          <w14:textFill>
            <w14:solidFill>
              <w14:schemeClr w14:val="tx1"/>
            </w14:solidFill>
          </w14:textFill>
        </w:rPr>
        <w:t>：</w:t>
      </w:r>
    </w:p>
    <w:p w14:paraId="3147D9FC">
      <w:pPr>
        <w:pStyle w:val="10"/>
        <w:adjustRightInd w:val="0"/>
        <w:snapToGrid w:val="0"/>
        <w:spacing w:line="300" w:lineRule="auto"/>
        <w:ind w:firstLine="969"/>
        <w:rPr>
          <w:rFonts w:hint="eastAsia" w:ascii="仿宋" w:hAnsi="仿宋" w:eastAsia="仿宋" w:cs="仿宋"/>
          <w:color w:val="000000" w:themeColor="text1"/>
          <w:sz w:val="30"/>
          <w:szCs w:val="30"/>
          <w14:textFill>
            <w14:solidFill>
              <w14:schemeClr w14:val="tx1"/>
            </w14:solidFill>
          </w14:textFill>
        </w:rPr>
      </w:pPr>
    </w:p>
    <w:p w14:paraId="61D5EC84">
      <w:pPr>
        <w:autoSpaceDE w:val="0"/>
        <w:autoSpaceDN w:val="0"/>
        <w:adjustRightInd w:val="0"/>
        <w:snapToGrid w:val="0"/>
        <w:spacing w:line="300" w:lineRule="auto"/>
        <w:rPr>
          <w:rFonts w:hint="eastAsia" w:ascii="仿宋" w:hAnsi="仿宋" w:eastAsia="仿宋" w:cs="仿宋"/>
          <w:color w:val="000000" w:themeColor="text1"/>
          <w:sz w:val="30"/>
          <w:szCs w:val="30"/>
          <w14:textFill>
            <w14:solidFill>
              <w14:schemeClr w14:val="tx1"/>
            </w14:solidFill>
          </w14:textFill>
        </w:rPr>
      </w:pPr>
    </w:p>
    <w:p w14:paraId="3657E413">
      <w:pPr>
        <w:autoSpaceDE w:val="0"/>
        <w:autoSpaceDN w:val="0"/>
        <w:adjustRightInd w:val="0"/>
        <w:snapToGrid w:val="0"/>
        <w:spacing w:line="300" w:lineRule="auto"/>
        <w:rPr>
          <w:rFonts w:hint="eastAsia" w:ascii="仿宋" w:hAnsi="仿宋" w:eastAsia="仿宋" w:cs="仿宋"/>
          <w:color w:val="000000" w:themeColor="text1"/>
          <w:sz w:val="30"/>
          <w:szCs w:val="30"/>
          <w14:textFill>
            <w14:solidFill>
              <w14:schemeClr w14:val="tx1"/>
            </w14:solidFill>
          </w14:textFill>
        </w:rPr>
      </w:pPr>
    </w:p>
    <w:p w14:paraId="33F4874A">
      <w:pPr>
        <w:autoSpaceDE w:val="0"/>
        <w:autoSpaceDN w:val="0"/>
        <w:adjustRightInd w:val="0"/>
        <w:snapToGrid w:val="0"/>
        <w:spacing w:line="300" w:lineRule="auto"/>
        <w:rPr>
          <w:rFonts w:hint="eastAsia" w:ascii="仿宋" w:hAnsi="仿宋" w:eastAsia="仿宋" w:cs="仿宋"/>
          <w:color w:val="000000" w:themeColor="text1"/>
          <w:sz w:val="30"/>
          <w:szCs w:val="30"/>
          <w14:textFill>
            <w14:solidFill>
              <w14:schemeClr w14:val="tx1"/>
            </w14:solidFill>
          </w14:textFill>
        </w:rPr>
      </w:pPr>
    </w:p>
    <w:p w14:paraId="34302188">
      <w:pPr>
        <w:autoSpaceDE w:val="0"/>
        <w:autoSpaceDN w:val="0"/>
        <w:adjustRightInd w:val="0"/>
        <w:snapToGrid w:val="0"/>
        <w:spacing w:line="300" w:lineRule="auto"/>
        <w:rPr>
          <w:rFonts w:hint="eastAsia" w:ascii="仿宋" w:hAnsi="仿宋" w:eastAsia="仿宋" w:cs="仿宋"/>
          <w:color w:val="000000" w:themeColor="text1"/>
          <w:sz w:val="30"/>
          <w:szCs w:val="30"/>
          <w14:textFill>
            <w14:solidFill>
              <w14:schemeClr w14:val="tx1"/>
            </w14:solidFill>
          </w14:textFill>
        </w:rPr>
      </w:pPr>
    </w:p>
    <w:p w14:paraId="32F54090">
      <w:pPr>
        <w:autoSpaceDE w:val="0"/>
        <w:autoSpaceDN w:val="0"/>
        <w:adjustRightInd w:val="0"/>
        <w:snapToGrid w:val="0"/>
        <w:spacing w:line="300" w:lineRule="auto"/>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日     期：      年    月    日</w:t>
      </w:r>
    </w:p>
    <w:p w14:paraId="3C75508E">
      <w:pPr>
        <w:numPr>
          <w:ilvl w:val="0"/>
          <w:numId w:val="1"/>
        </w:numPr>
        <w:autoSpaceDE w:val="0"/>
        <w:autoSpaceDN w:val="0"/>
        <w:adjustRightInd w:val="0"/>
        <w:snapToGrid w:val="0"/>
        <w:jc w:val="center"/>
        <w:rPr>
          <w:rFonts w:hint="eastAsia" w:ascii="仿宋" w:hAnsi="仿宋" w:eastAsia="仿宋" w:cs="仿宋"/>
          <w:b/>
          <w:bCs/>
          <w:color w:val="000000" w:themeColor="text1"/>
          <w:sz w:val="30"/>
          <w:szCs w:val="30"/>
          <w:lang w:val="zh-CN"/>
          <w14:textFill>
            <w14:solidFill>
              <w14:schemeClr w14:val="tx1"/>
            </w14:solidFill>
          </w14:textFill>
        </w:rPr>
      </w:pPr>
      <w:r>
        <w:rPr>
          <w:rFonts w:hint="eastAsia" w:ascii="仿宋" w:hAnsi="仿宋" w:eastAsia="仿宋" w:cs="仿宋"/>
          <w:b/>
          <w:bCs/>
          <w:color w:val="000000" w:themeColor="text1"/>
          <w:sz w:val="30"/>
          <w:szCs w:val="30"/>
          <w:lang w:val="zh-CN"/>
          <w14:textFill>
            <w14:solidFill>
              <w14:schemeClr w14:val="tx1"/>
            </w14:solidFill>
          </w14:textFill>
        </w:rPr>
        <w:t>比选申请函</w:t>
      </w:r>
    </w:p>
    <w:p w14:paraId="6A0C3B3D">
      <w:pPr>
        <w:autoSpaceDE w:val="0"/>
        <w:autoSpaceDN w:val="0"/>
        <w:adjustRightInd w:val="0"/>
        <w:snapToGrid w:val="0"/>
        <w:rPr>
          <w:rFonts w:hint="eastAsia" w:ascii="仿宋" w:hAnsi="仿宋" w:eastAsia="仿宋" w:cs="仿宋"/>
          <w:color w:val="000000" w:themeColor="text1"/>
          <w:sz w:val="30"/>
          <w:szCs w:val="30"/>
          <w:lang w:val="zh-CN"/>
          <w14:textFill>
            <w14:solidFill>
              <w14:schemeClr w14:val="tx1"/>
            </w14:solidFill>
          </w14:textFill>
        </w:rPr>
      </w:pPr>
    </w:p>
    <w:p w14:paraId="7EDD092A">
      <w:pPr>
        <w:autoSpaceDE w:val="0"/>
        <w:autoSpaceDN w:val="0"/>
        <w:adjustRightInd w:val="0"/>
        <w:snapToGrid w:val="0"/>
        <w:spacing w:line="420" w:lineRule="exact"/>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致：</w:t>
      </w:r>
      <w:r>
        <w:rPr>
          <w:rFonts w:hint="eastAsia" w:ascii="仿宋" w:hAnsi="仿宋" w:eastAsia="仿宋" w:cs="仿宋"/>
          <w:bCs/>
          <w:color w:val="000000" w:themeColor="text1"/>
          <w:sz w:val="30"/>
          <w:szCs w:val="30"/>
          <w:u w:val="single"/>
          <w14:textFill>
            <w14:solidFill>
              <w14:schemeClr w14:val="tx1"/>
            </w14:solidFill>
          </w14:textFill>
        </w:rPr>
        <w:t>南京市社会保险管理中心</w:t>
      </w:r>
    </w:p>
    <w:p w14:paraId="5E6F0054">
      <w:pPr>
        <w:pStyle w:val="10"/>
        <w:adjustRightInd w:val="0"/>
        <w:snapToGrid w:val="0"/>
        <w:spacing w:line="420" w:lineRule="exact"/>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根据贵方（比选项目名称）（项目编号）比选文件，正式授权下述签字人</w:t>
      </w:r>
      <w:r>
        <w:rPr>
          <w:rFonts w:hint="eastAsia" w:ascii="仿宋" w:hAnsi="仿宋" w:eastAsia="仿宋" w:cs="仿宋"/>
          <w:color w:val="000000" w:themeColor="text1"/>
          <w:sz w:val="30"/>
          <w:szCs w:val="30"/>
          <w:u w:val="single"/>
          <w:lang w:val="zh-CN"/>
          <w14:textFill>
            <w14:solidFill>
              <w14:schemeClr w14:val="tx1"/>
            </w14:solidFill>
          </w14:textFill>
        </w:rPr>
        <w:t>（姓名和职务）</w:t>
      </w:r>
      <w:r>
        <w:rPr>
          <w:rFonts w:hint="eastAsia" w:ascii="仿宋" w:hAnsi="仿宋" w:eastAsia="仿宋" w:cs="仿宋"/>
          <w:color w:val="000000" w:themeColor="text1"/>
          <w:sz w:val="30"/>
          <w:szCs w:val="30"/>
          <w:lang w:val="zh-CN"/>
          <w14:textFill>
            <w14:solidFill>
              <w14:schemeClr w14:val="tx1"/>
            </w14:solidFill>
          </w14:textFill>
        </w:rPr>
        <w:t>代表</w:t>
      </w:r>
      <w:r>
        <w:rPr>
          <w:rFonts w:hint="eastAsia" w:ascii="仿宋" w:hAnsi="仿宋" w:eastAsia="仿宋" w:cs="仿宋"/>
          <w:color w:val="000000" w:themeColor="text1"/>
          <w:sz w:val="30"/>
          <w:szCs w:val="30"/>
          <w:u w:val="single"/>
          <w:lang w:val="zh-CN"/>
          <w14:textFill>
            <w14:solidFill>
              <w14:schemeClr w14:val="tx1"/>
            </w14:solidFill>
          </w14:textFill>
        </w:rPr>
        <w:t>（比选申请人名称）</w:t>
      </w:r>
      <w:r>
        <w:rPr>
          <w:rFonts w:hint="eastAsia" w:ascii="仿宋" w:hAnsi="仿宋" w:eastAsia="仿宋" w:cs="仿宋"/>
          <w:color w:val="000000" w:themeColor="text1"/>
          <w:sz w:val="30"/>
          <w:szCs w:val="30"/>
          <w:lang w:val="zh-CN"/>
          <w14:textFill>
            <w14:solidFill>
              <w14:schemeClr w14:val="tx1"/>
            </w14:solidFill>
          </w14:textFill>
        </w:rPr>
        <w:t>，提交比选申请文件并参加评审。</w:t>
      </w:r>
    </w:p>
    <w:p w14:paraId="3D367DE6">
      <w:pPr>
        <w:pStyle w:val="10"/>
        <w:adjustRightInd w:val="0"/>
        <w:snapToGrid w:val="0"/>
        <w:spacing w:line="420" w:lineRule="exact"/>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据此函，签字人兹宣布同意如下：</w:t>
      </w:r>
    </w:p>
    <w:p w14:paraId="40C53C07">
      <w:pPr>
        <w:pStyle w:val="10"/>
        <w:adjustRightInd w:val="0"/>
        <w:snapToGrid w:val="0"/>
        <w:spacing w:line="420" w:lineRule="exact"/>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zh-CN"/>
          <w14:textFill>
            <w14:solidFill>
              <w14:schemeClr w14:val="tx1"/>
            </w14:solidFill>
          </w14:textFill>
        </w:rPr>
        <w:t>我们的资格条件完全符合法规和本次采购要求，我们同意并向贵方提供了与本次采购活动有关的所有证据和资料。</w:t>
      </w:r>
    </w:p>
    <w:p w14:paraId="0DBDEEB0">
      <w:pPr>
        <w:pStyle w:val="10"/>
        <w:adjustRightInd w:val="0"/>
        <w:snapToGrid w:val="0"/>
        <w:spacing w:line="420" w:lineRule="exact"/>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zh-CN"/>
          <w14:textFill>
            <w14:solidFill>
              <w14:schemeClr w14:val="tx1"/>
            </w14:solidFill>
          </w14:textFill>
        </w:rPr>
        <w:t>项目名称：</w:t>
      </w:r>
    </w:p>
    <w:p w14:paraId="53DF6EA2">
      <w:pPr>
        <w:pStyle w:val="10"/>
        <w:adjustRightInd w:val="0"/>
        <w:snapToGrid w:val="0"/>
        <w:spacing w:line="420" w:lineRule="exact"/>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zh-CN"/>
          <w14:textFill>
            <w14:solidFill>
              <w14:schemeClr w14:val="tx1"/>
            </w14:solidFill>
          </w14:textFill>
        </w:rPr>
        <w:t>我们的报价为：（大写）人民币XX</w:t>
      </w:r>
      <w:r>
        <w:rPr>
          <w:rFonts w:hint="eastAsia" w:ascii="仿宋" w:hAnsi="仿宋" w:eastAsia="仿宋" w:cs="仿宋"/>
          <w:color w:val="000000" w:themeColor="text1"/>
          <w:sz w:val="30"/>
          <w:szCs w:val="30"/>
          <w14:textFill>
            <w14:solidFill>
              <w14:schemeClr w14:val="tx1"/>
            </w14:solidFill>
          </w14:textFill>
        </w:rPr>
        <w:t>元。</w:t>
      </w:r>
    </w:p>
    <w:p w14:paraId="4CA74AD1">
      <w:pPr>
        <w:pStyle w:val="10"/>
        <w:adjustRightInd w:val="0"/>
        <w:snapToGrid w:val="0"/>
        <w:spacing w:line="420" w:lineRule="exact"/>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zh-CN"/>
          <w14:textFill>
            <w14:solidFill>
              <w14:schemeClr w14:val="tx1"/>
            </w14:solidFill>
          </w14:textFill>
        </w:rPr>
        <w:t>我们已详细审核全部比选文件及其有效补充文件，我们放弃对比选文件任何误解的权利，提交比选申请文件后，不对比选文件本身提出质疑。否则，属于不诚信和故意扰乱采购活动行为，我们将无条件接受处罚。</w:t>
      </w:r>
    </w:p>
    <w:p w14:paraId="556E1DB1">
      <w:pPr>
        <w:pStyle w:val="10"/>
        <w:adjustRightInd w:val="0"/>
        <w:snapToGrid w:val="0"/>
        <w:spacing w:line="420" w:lineRule="exact"/>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zh-CN"/>
          <w14:textFill>
            <w14:solidFill>
              <w14:schemeClr w14:val="tx1"/>
            </w14:solidFill>
          </w14:textFill>
        </w:rPr>
        <w:t>一旦我方成交，我方将根据比选文件的规定，严格履行合同，保证于承诺的时间内完成本项目规定的服务内容。</w:t>
      </w:r>
    </w:p>
    <w:p w14:paraId="35315B42">
      <w:pPr>
        <w:pStyle w:val="10"/>
        <w:adjustRightInd w:val="0"/>
        <w:snapToGrid w:val="0"/>
        <w:spacing w:line="420" w:lineRule="exact"/>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zh-CN"/>
          <w14:textFill>
            <w14:solidFill>
              <w14:schemeClr w14:val="tx1"/>
            </w14:solidFill>
          </w14:textFill>
        </w:rPr>
        <w:t>我方决不提供虚假材料谋取成交、决不采取不正当手段诋毁、排挤其他比选申请人、决不与比选人、其他比选申请人恶意串通、决不向比选人、比选评审小组进行商业贿赂、决不拒绝有关部门监督检查或提供虚假情况，如有违反，无条件接受贵方及相关管理部门的处罚。</w:t>
      </w:r>
    </w:p>
    <w:p w14:paraId="7B8033B7">
      <w:pPr>
        <w:pStyle w:val="10"/>
        <w:adjustRightInd w:val="0"/>
        <w:snapToGrid w:val="0"/>
        <w:spacing w:line="420" w:lineRule="exact"/>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p>
    <w:p w14:paraId="32112595">
      <w:pPr>
        <w:pStyle w:val="10"/>
        <w:adjustRightInd w:val="0"/>
        <w:snapToGrid w:val="0"/>
        <w:spacing w:line="420" w:lineRule="exact"/>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比选申请人授权代表姓名（签字）：</w:t>
      </w:r>
    </w:p>
    <w:p w14:paraId="1B37FF56">
      <w:pPr>
        <w:pStyle w:val="10"/>
        <w:adjustRightInd w:val="0"/>
        <w:snapToGrid w:val="0"/>
        <w:spacing w:line="420" w:lineRule="exact"/>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比选申请人名称（公章）：</w:t>
      </w:r>
    </w:p>
    <w:p w14:paraId="2CA3B72E">
      <w:pPr>
        <w:pStyle w:val="10"/>
        <w:adjustRightInd w:val="0"/>
        <w:snapToGrid w:val="0"/>
        <w:spacing w:line="420" w:lineRule="exact"/>
        <w:ind w:firstLine="600" w:firstLineChars="200"/>
        <w:jc w:val="left"/>
        <w:rPr>
          <w:rFonts w:hint="eastAsia" w:ascii="仿宋" w:hAnsi="仿宋" w:eastAsia="仿宋" w:cs="仿宋"/>
          <w:color w:val="000000" w:themeColor="text1"/>
          <w:sz w:val="30"/>
          <w:szCs w:val="30"/>
          <w:lang w:val="zh-CN"/>
          <w14:textFill>
            <w14:solidFill>
              <w14:schemeClr w14:val="tx1"/>
            </w14:solidFill>
          </w14:textFill>
        </w:rPr>
      </w:pPr>
      <w:r>
        <w:rPr>
          <w:rFonts w:hint="eastAsia" w:ascii="仿宋" w:hAnsi="仿宋" w:eastAsia="仿宋" w:cs="仿宋"/>
          <w:color w:val="000000" w:themeColor="text1"/>
          <w:sz w:val="30"/>
          <w:szCs w:val="30"/>
          <w:lang w:val="zh-CN"/>
          <w14:textFill>
            <w14:solidFill>
              <w14:schemeClr w14:val="tx1"/>
            </w14:solidFill>
          </w14:textFill>
        </w:rPr>
        <w:t>日期：     年    月    日</w:t>
      </w:r>
    </w:p>
    <w:p w14:paraId="6DB571CE">
      <w:pPr>
        <w:pStyle w:val="10"/>
        <w:adjustRightInd w:val="0"/>
        <w:snapToGrid w:val="0"/>
        <w:spacing w:line="420" w:lineRule="exact"/>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电话：</w:t>
      </w:r>
    </w:p>
    <w:p w14:paraId="0449D8EC">
      <w:pPr>
        <w:pStyle w:val="10"/>
        <w:adjustRightInd w:val="0"/>
        <w:snapToGrid w:val="0"/>
        <w:spacing w:line="420" w:lineRule="exact"/>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传真：</w:t>
      </w:r>
    </w:p>
    <w:p w14:paraId="6F0471A0">
      <w:pPr>
        <w:pStyle w:val="10"/>
        <w:adjustRightInd w:val="0"/>
        <w:snapToGrid w:val="0"/>
        <w:spacing w:line="420" w:lineRule="exact"/>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开户银行名称：</w:t>
      </w:r>
    </w:p>
    <w:p w14:paraId="48EA9DE0">
      <w:pPr>
        <w:pStyle w:val="10"/>
        <w:adjustRightInd w:val="0"/>
        <w:snapToGrid w:val="0"/>
        <w:spacing w:line="420" w:lineRule="exact"/>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银行账号</w:t>
      </w:r>
      <w:r>
        <w:rPr>
          <w:rFonts w:hint="eastAsia" w:ascii="仿宋" w:hAnsi="仿宋" w:eastAsia="仿宋" w:cs="仿宋"/>
          <w:color w:val="000000" w:themeColor="text1"/>
          <w:sz w:val="30"/>
          <w:szCs w:val="30"/>
          <w14:textFill>
            <w14:solidFill>
              <w14:schemeClr w14:val="tx1"/>
            </w14:solidFill>
          </w14:textFill>
        </w:rPr>
        <w:t>：</w:t>
      </w:r>
    </w:p>
    <w:p w14:paraId="2B615ED0">
      <w:pPr>
        <w:pStyle w:val="10"/>
        <w:adjustRightInd w:val="0"/>
        <w:snapToGrid w:val="0"/>
        <w:spacing w:line="420" w:lineRule="exact"/>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开户行地址：</w:t>
      </w:r>
    </w:p>
    <w:p w14:paraId="18AB4A8C">
      <w:pPr>
        <w:pStyle w:val="10"/>
        <w:adjustRightInd w:val="0"/>
        <w:snapToGrid w:val="0"/>
        <w:spacing w:line="420" w:lineRule="exact"/>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电话：</w:t>
      </w:r>
    </w:p>
    <w:p w14:paraId="790DB4A0">
      <w:pPr>
        <w:adjustRightInd w:val="0"/>
        <w:snapToGrid w:val="0"/>
        <w:spacing w:line="420" w:lineRule="exact"/>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日期：      年    月    日</w:t>
      </w:r>
    </w:p>
    <w:p w14:paraId="18494223">
      <w:pPr>
        <w:pStyle w:val="10"/>
        <w:tabs>
          <w:tab w:val="left" w:pos="5580"/>
        </w:tabs>
        <w:adjustRightInd w:val="0"/>
        <w:snapToGrid w:val="0"/>
        <w:spacing w:line="300" w:lineRule="auto"/>
        <w:jc w:val="center"/>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二、授权委托书</w:t>
      </w:r>
    </w:p>
    <w:p w14:paraId="4AD05D9F">
      <w:pPr>
        <w:pStyle w:val="10"/>
        <w:adjustRightInd w:val="0"/>
        <w:snapToGrid w:val="0"/>
        <w:spacing w:line="300" w:lineRule="auto"/>
        <w:jc w:val="left"/>
        <w:rPr>
          <w:rFonts w:hint="eastAsia" w:ascii="仿宋" w:hAnsi="仿宋" w:eastAsia="仿宋" w:cs="仿宋"/>
          <w:color w:val="000000" w:themeColor="text1"/>
          <w:sz w:val="30"/>
          <w:szCs w:val="30"/>
          <w14:textFill>
            <w14:solidFill>
              <w14:schemeClr w14:val="tx1"/>
            </w14:solidFill>
          </w14:textFill>
        </w:rPr>
      </w:pPr>
    </w:p>
    <w:p w14:paraId="7BA6D984">
      <w:pPr>
        <w:pStyle w:val="10"/>
        <w:adjustRightInd w:val="0"/>
        <w:snapToGrid w:val="0"/>
        <w:spacing w:line="300"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本授权委托书声明：我 </w:t>
      </w:r>
      <w:r>
        <w:rPr>
          <w:rFonts w:hint="eastAsia" w:ascii="仿宋" w:hAnsi="仿宋" w:eastAsia="仿宋" w:cs="仿宋"/>
          <w:color w:val="000000" w:themeColor="text1"/>
          <w:sz w:val="30"/>
          <w:szCs w:val="30"/>
          <w:u w:val="single"/>
          <w14:textFill>
            <w14:solidFill>
              <w14:schemeClr w14:val="tx1"/>
            </w14:solidFill>
          </w14:textFill>
        </w:rPr>
        <w:t>（姓名）</w:t>
      </w:r>
      <w:r>
        <w:rPr>
          <w:rFonts w:hint="eastAsia" w:ascii="仿宋" w:hAnsi="仿宋" w:eastAsia="仿宋" w:cs="仿宋"/>
          <w:color w:val="000000" w:themeColor="text1"/>
          <w:sz w:val="30"/>
          <w:szCs w:val="30"/>
          <w14:textFill>
            <w14:solidFill>
              <w14:schemeClr w14:val="tx1"/>
            </w14:solidFill>
          </w14:textFill>
        </w:rPr>
        <w:t>系</w:t>
      </w:r>
      <w:r>
        <w:rPr>
          <w:rFonts w:hint="eastAsia" w:ascii="仿宋" w:hAnsi="仿宋" w:eastAsia="仿宋" w:cs="仿宋"/>
          <w:color w:val="000000" w:themeColor="text1"/>
          <w:sz w:val="30"/>
          <w:szCs w:val="30"/>
          <w:u w:val="single"/>
          <w14:textFill>
            <w14:solidFill>
              <w14:schemeClr w14:val="tx1"/>
            </w14:solidFill>
          </w14:textFill>
        </w:rPr>
        <w:t>（比选申请人名称）</w:t>
      </w:r>
      <w:r>
        <w:rPr>
          <w:rFonts w:hint="eastAsia" w:ascii="仿宋" w:hAnsi="仿宋" w:eastAsia="仿宋" w:cs="仿宋"/>
          <w:color w:val="000000" w:themeColor="text1"/>
          <w:sz w:val="30"/>
          <w:szCs w:val="30"/>
          <w14:textFill>
            <w14:solidFill>
              <w14:schemeClr w14:val="tx1"/>
            </w14:solidFill>
          </w14:textFill>
        </w:rPr>
        <w:t>的法定代表人</w:t>
      </w:r>
      <w:r>
        <w:rPr>
          <w:rFonts w:hint="eastAsia" w:ascii="仿宋" w:hAnsi="仿宋" w:eastAsia="仿宋" w:cs="仿宋"/>
          <w:color w:val="000000" w:themeColor="text1"/>
          <w:sz w:val="30"/>
          <w:szCs w:val="30"/>
          <w:lang w:eastAsia="zh-CN"/>
          <w14:textFill>
            <w14:solidFill>
              <w14:schemeClr w14:val="tx1"/>
            </w14:solidFill>
          </w14:textFill>
        </w:rPr>
        <w:t>（负责人）</w:t>
      </w:r>
      <w:r>
        <w:rPr>
          <w:rFonts w:hint="eastAsia" w:ascii="仿宋" w:hAnsi="仿宋" w:eastAsia="仿宋" w:cs="仿宋"/>
          <w:color w:val="000000" w:themeColor="text1"/>
          <w:sz w:val="30"/>
          <w:szCs w:val="30"/>
          <w14:textFill>
            <w14:solidFill>
              <w14:schemeClr w14:val="tx1"/>
            </w14:solidFill>
          </w14:textFill>
        </w:rPr>
        <w:t>，现授权委托</w:t>
      </w:r>
      <w:r>
        <w:rPr>
          <w:rFonts w:hint="eastAsia" w:ascii="仿宋" w:hAnsi="仿宋" w:eastAsia="仿宋" w:cs="仿宋"/>
          <w:color w:val="000000" w:themeColor="text1"/>
          <w:sz w:val="30"/>
          <w:szCs w:val="30"/>
          <w:u w:val="single"/>
          <w14:textFill>
            <w14:solidFill>
              <w14:schemeClr w14:val="tx1"/>
            </w14:solidFill>
          </w14:textFill>
        </w:rPr>
        <w:t xml:space="preserve"> （姓名）</w:t>
      </w:r>
      <w:r>
        <w:rPr>
          <w:rFonts w:hint="eastAsia" w:ascii="仿宋" w:hAnsi="仿宋" w:eastAsia="仿宋" w:cs="仿宋"/>
          <w:color w:val="000000" w:themeColor="text1"/>
          <w:sz w:val="30"/>
          <w:szCs w:val="30"/>
          <w14:textFill>
            <w14:solidFill>
              <w14:schemeClr w14:val="tx1"/>
            </w14:solidFill>
          </w14:textFill>
        </w:rPr>
        <w:t>为我公司代理人，参加（比选人）的项目的</w:t>
      </w:r>
      <w:r>
        <w:rPr>
          <w:rFonts w:hint="eastAsia" w:ascii="仿宋" w:hAnsi="仿宋" w:eastAsia="仿宋" w:cs="仿宋"/>
          <w:color w:val="000000" w:themeColor="text1"/>
          <w:sz w:val="30"/>
          <w:szCs w:val="30"/>
          <w:lang w:val="zh-CN"/>
          <w14:textFill>
            <w14:solidFill>
              <w14:schemeClr w14:val="tx1"/>
            </w14:solidFill>
          </w14:textFill>
        </w:rPr>
        <w:t>比选</w:t>
      </w:r>
      <w:r>
        <w:rPr>
          <w:rFonts w:hint="eastAsia" w:ascii="仿宋" w:hAnsi="仿宋" w:eastAsia="仿宋" w:cs="仿宋"/>
          <w:color w:val="000000" w:themeColor="text1"/>
          <w:sz w:val="30"/>
          <w:szCs w:val="30"/>
          <w14:textFill>
            <w14:solidFill>
              <w14:schemeClr w14:val="tx1"/>
            </w14:solidFill>
          </w14:textFill>
        </w:rPr>
        <w:t>。代理人在比选、合同签订过程中所签署的一切文件和处理与之有关的一切事务，我均予以承认。</w:t>
      </w:r>
    </w:p>
    <w:p w14:paraId="47B62DDD">
      <w:pPr>
        <w:pStyle w:val="10"/>
        <w:adjustRightInd w:val="0"/>
        <w:snapToGrid w:val="0"/>
        <w:spacing w:line="300" w:lineRule="auto"/>
        <w:ind w:firstLine="600" w:firstLineChars="200"/>
        <w:jc w:val="left"/>
        <w:rPr>
          <w:rFonts w:hint="eastAsia" w:ascii="仿宋" w:hAnsi="仿宋" w:eastAsia="仿宋" w:cs="仿宋"/>
          <w:color w:val="000000" w:themeColor="text1"/>
          <w:sz w:val="30"/>
          <w:szCs w:val="30"/>
          <w:u w:val="single"/>
          <w:lang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有效期</w:t>
      </w:r>
      <w:r>
        <w:rPr>
          <w:rFonts w:hint="eastAsia" w:ascii="仿宋" w:hAnsi="仿宋" w:eastAsia="仿宋" w:cs="仿宋"/>
          <w:color w:val="000000" w:themeColor="text1"/>
          <w:sz w:val="30"/>
          <w:szCs w:val="30"/>
          <w:u w:val="single"/>
          <w:lang w:eastAsia="zh-CN"/>
          <w14:textFill>
            <w14:solidFill>
              <w14:schemeClr w14:val="tx1"/>
            </w14:solidFill>
          </w14:textFill>
        </w:rPr>
        <w:t>（</w:t>
      </w:r>
      <w:r>
        <w:rPr>
          <w:rFonts w:hint="eastAsia" w:ascii="仿宋" w:hAnsi="仿宋" w:eastAsia="仿宋" w:cs="仿宋"/>
          <w:color w:val="000000" w:themeColor="text1"/>
          <w:sz w:val="30"/>
          <w:szCs w:val="30"/>
          <w:u w:val="single"/>
          <w:lang w:val="en-US" w:eastAsia="zh-CN"/>
          <w14:textFill>
            <w14:solidFill>
              <w14:schemeClr w14:val="tx1"/>
            </w14:solidFill>
          </w14:textFill>
        </w:rPr>
        <w:t>时间</w:t>
      </w:r>
      <w:r>
        <w:rPr>
          <w:rFonts w:hint="eastAsia" w:ascii="仿宋" w:hAnsi="仿宋" w:eastAsia="仿宋" w:cs="仿宋"/>
          <w:color w:val="000000" w:themeColor="text1"/>
          <w:sz w:val="30"/>
          <w:szCs w:val="30"/>
          <w:u w:val="single"/>
          <w:lang w:eastAsia="zh-CN"/>
          <w14:textFill>
            <w14:solidFill>
              <w14:schemeClr w14:val="tx1"/>
            </w14:solidFill>
          </w14:textFill>
        </w:rPr>
        <w:t>）</w:t>
      </w:r>
    </w:p>
    <w:p w14:paraId="4031371C">
      <w:pPr>
        <w:pStyle w:val="10"/>
        <w:adjustRightInd w:val="0"/>
        <w:snapToGrid w:val="0"/>
        <w:spacing w:line="300" w:lineRule="auto"/>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代理人无转委权。特此委托。</w:t>
      </w:r>
    </w:p>
    <w:p w14:paraId="140354B1">
      <w:pPr>
        <w:pStyle w:val="10"/>
        <w:adjustRightInd w:val="0"/>
        <w:snapToGrid w:val="0"/>
        <w:spacing w:line="300" w:lineRule="auto"/>
        <w:jc w:val="left"/>
        <w:rPr>
          <w:rFonts w:hint="eastAsia" w:ascii="仿宋" w:hAnsi="仿宋" w:eastAsia="仿宋" w:cs="仿宋"/>
          <w:color w:val="000000" w:themeColor="text1"/>
          <w:sz w:val="30"/>
          <w:szCs w:val="30"/>
          <w14:textFill>
            <w14:solidFill>
              <w14:schemeClr w14:val="tx1"/>
            </w14:solidFill>
          </w14:textFill>
        </w:rPr>
      </w:pPr>
    </w:p>
    <w:p w14:paraId="7634921F">
      <w:pPr>
        <w:pStyle w:val="10"/>
        <w:adjustRightInd w:val="0"/>
        <w:snapToGrid w:val="0"/>
        <w:spacing w:line="300" w:lineRule="auto"/>
        <w:jc w:val="left"/>
        <w:rPr>
          <w:rFonts w:hint="eastAsia" w:ascii="仿宋" w:hAnsi="仿宋" w:eastAsia="仿宋" w:cs="仿宋"/>
          <w:color w:val="000000" w:themeColor="text1"/>
          <w:sz w:val="30"/>
          <w:szCs w:val="30"/>
          <w14:textFill>
            <w14:solidFill>
              <w14:schemeClr w14:val="tx1"/>
            </w14:solidFill>
          </w14:textFill>
        </w:rPr>
      </w:pPr>
    </w:p>
    <w:p w14:paraId="13F74F60">
      <w:pPr>
        <w:pStyle w:val="10"/>
        <w:adjustRightInd w:val="0"/>
        <w:snapToGrid w:val="0"/>
        <w:spacing w:line="300" w:lineRule="auto"/>
        <w:jc w:val="left"/>
        <w:rPr>
          <w:rFonts w:hint="eastAsia" w:ascii="仿宋" w:hAnsi="仿宋" w:eastAsia="仿宋" w:cs="仿宋"/>
          <w:color w:val="000000" w:themeColor="text1"/>
          <w:sz w:val="30"/>
          <w:szCs w:val="30"/>
          <w14:textFill>
            <w14:solidFill>
              <w14:schemeClr w14:val="tx1"/>
            </w14:solidFill>
          </w14:textFill>
        </w:rPr>
      </w:pPr>
    </w:p>
    <w:p w14:paraId="14EA3EF0">
      <w:pPr>
        <w:pStyle w:val="10"/>
        <w:adjustRightInd w:val="0"/>
        <w:snapToGrid w:val="0"/>
        <w:spacing w:line="300" w:lineRule="auto"/>
        <w:jc w:val="left"/>
        <w:rPr>
          <w:rFonts w:hint="eastAsia" w:ascii="仿宋" w:hAnsi="仿宋" w:eastAsia="仿宋" w:cs="仿宋"/>
          <w:color w:val="000000" w:themeColor="text1"/>
          <w:sz w:val="30"/>
          <w:szCs w:val="30"/>
          <w14:textFill>
            <w14:solidFill>
              <w14:schemeClr w14:val="tx1"/>
            </w14:solidFill>
          </w14:textFill>
        </w:rPr>
      </w:pPr>
    </w:p>
    <w:p w14:paraId="30F6215E">
      <w:pPr>
        <w:pStyle w:val="10"/>
        <w:adjustRightInd w:val="0"/>
        <w:snapToGrid w:val="0"/>
        <w:spacing w:line="300" w:lineRule="auto"/>
        <w:jc w:val="left"/>
        <w:rPr>
          <w:rFonts w:hint="eastAsia" w:ascii="仿宋" w:hAnsi="仿宋" w:eastAsia="仿宋" w:cs="仿宋"/>
          <w:color w:val="000000" w:themeColor="text1"/>
          <w:sz w:val="30"/>
          <w:szCs w:val="30"/>
          <w14:textFill>
            <w14:solidFill>
              <w14:schemeClr w14:val="tx1"/>
            </w14:solidFill>
          </w14:textFill>
        </w:rPr>
      </w:pPr>
    </w:p>
    <w:p w14:paraId="3A82F520">
      <w:pPr>
        <w:pStyle w:val="10"/>
        <w:adjustRightInd w:val="0"/>
        <w:snapToGrid w:val="0"/>
        <w:spacing w:line="300" w:lineRule="auto"/>
        <w:jc w:val="left"/>
        <w:rPr>
          <w:rFonts w:hint="eastAsia" w:ascii="仿宋" w:hAnsi="仿宋" w:eastAsia="仿宋" w:cs="仿宋"/>
          <w:color w:val="000000" w:themeColor="text1"/>
          <w:sz w:val="30"/>
          <w:szCs w:val="30"/>
          <w14:textFill>
            <w14:solidFill>
              <w14:schemeClr w14:val="tx1"/>
            </w14:solidFill>
          </w14:textFill>
        </w:rPr>
      </w:pPr>
    </w:p>
    <w:p w14:paraId="74FFE1DD">
      <w:pPr>
        <w:pStyle w:val="10"/>
        <w:adjustRightInd w:val="0"/>
        <w:snapToGrid w:val="0"/>
        <w:spacing w:line="300" w:lineRule="auto"/>
        <w:jc w:val="left"/>
        <w:rPr>
          <w:rFonts w:hint="eastAsia" w:ascii="仿宋" w:hAnsi="仿宋" w:eastAsia="仿宋" w:cs="仿宋"/>
          <w:color w:val="000000" w:themeColor="text1"/>
          <w:sz w:val="30"/>
          <w:szCs w:val="30"/>
          <w14:textFill>
            <w14:solidFill>
              <w14:schemeClr w14:val="tx1"/>
            </w14:solidFill>
          </w14:textFill>
        </w:rPr>
      </w:pPr>
    </w:p>
    <w:p w14:paraId="78C9DC03">
      <w:pPr>
        <w:pStyle w:val="10"/>
        <w:adjustRightInd w:val="0"/>
        <w:snapToGrid w:val="0"/>
        <w:spacing w:line="300" w:lineRule="auto"/>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代理人：             性别：                 年龄：</w:t>
      </w:r>
    </w:p>
    <w:p w14:paraId="4A3DD0A2">
      <w:pPr>
        <w:pStyle w:val="10"/>
        <w:adjustRightInd w:val="0"/>
        <w:snapToGrid w:val="0"/>
        <w:spacing w:line="300" w:lineRule="auto"/>
        <w:jc w:val="left"/>
        <w:rPr>
          <w:rFonts w:hint="eastAsia" w:ascii="仿宋" w:hAnsi="仿宋" w:eastAsia="仿宋" w:cs="仿宋"/>
          <w:color w:val="000000" w:themeColor="text1"/>
          <w:sz w:val="30"/>
          <w:szCs w:val="30"/>
          <w14:textFill>
            <w14:solidFill>
              <w14:schemeClr w14:val="tx1"/>
            </w14:solidFill>
          </w14:textFill>
        </w:rPr>
      </w:pPr>
    </w:p>
    <w:p w14:paraId="4B3C2C8E">
      <w:pPr>
        <w:pStyle w:val="10"/>
        <w:adjustRightInd w:val="0"/>
        <w:snapToGrid w:val="0"/>
        <w:spacing w:line="300" w:lineRule="auto"/>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单位：               部门：                 职务：</w:t>
      </w:r>
    </w:p>
    <w:p w14:paraId="73815F13">
      <w:pPr>
        <w:pStyle w:val="10"/>
        <w:adjustRightInd w:val="0"/>
        <w:snapToGrid w:val="0"/>
        <w:spacing w:line="300" w:lineRule="auto"/>
        <w:jc w:val="left"/>
        <w:rPr>
          <w:rFonts w:hint="eastAsia" w:ascii="仿宋" w:hAnsi="仿宋" w:eastAsia="仿宋" w:cs="仿宋"/>
          <w:color w:val="000000" w:themeColor="text1"/>
          <w:sz w:val="30"/>
          <w:szCs w:val="30"/>
          <w14:textFill>
            <w14:solidFill>
              <w14:schemeClr w14:val="tx1"/>
            </w14:solidFill>
          </w14:textFill>
        </w:rPr>
      </w:pPr>
    </w:p>
    <w:p w14:paraId="1FE708C6">
      <w:pPr>
        <w:pStyle w:val="10"/>
        <w:adjustRightInd w:val="0"/>
        <w:snapToGrid w:val="0"/>
        <w:spacing w:line="300" w:lineRule="auto"/>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比选申请人：（盖章）</w:t>
      </w:r>
    </w:p>
    <w:p w14:paraId="290E3665">
      <w:pPr>
        <w:pStyle w:val="10"/>
        <w:adjustRightInd w:val="0"/>
        <w:snapToGrid w:val="0"/>
        <w:spacing w:line="300" w:lineRule="auto"/>
        <w:jc w:val="left"/>
        <w:rPr>
          <w:rFonts w:hint="eastAsia" w:ascii="仿宋" w:hAnsi="仿宋" w:eastAsia="仿宋" w:cs="仿宋"/>
          <w:color w:val="000000" w:themeColor="text1"/>
          <w:sz w:val="30"/>
          <w:szCs w:val="30"/>
          <w14:textFill>
            <w14:solidFill>
              <w14:schemeClr w14:val="tx1"/>
            </w14:solidFill>
          </w14:textFill>
        </w:rPr>
      </w:pPr>
    </w:p>
    <w:p w14:paraId="44A05459">
      <w:pPr>
        <w:pStyle w:val="10"/>
        <w:adjustRightInd w:val="0"/>
        <w:snapToGrid w:val="0"/>
        <w:spacing w:line="300" w:lineRule="auto"/>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法定代表人</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负责人</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：（签字或盖章）</w:t>
      </w:r>
    </w:p>
    <w:p w14:paraId="04AED7F7">
      <w:pPr>
        <w:pStyle w:val="10"/>
        <w:adjustRightInd w:val="0"/>
        <w:snapToGrid w:val="0"/>
        <w:spacing w:line="300" w:lineRule="auto"/>
        <w:jc w:val="left"/>
        <w:rPr>
          <w:rFonts w:hint="eastAsia" w:ascii="仿宋" w:hAnsi="仿宋" w:eastAsia="仿宋" w:cs="仿宋"/>
          <w:color w:val="000000" w:themeColor="text1"/>
          <w:sz w:val="30"/>
          <w:szCs w:val="30"/>
          <w14:textFill>
            <w14:solidFill>
              <w14:schemeClr w14:val="tx1"/>
            </w14:solidFill>
          </w14:textFill>
        </w:rPr>
      </w:pPr>
    </w:p>
    <w:p w14:paraId="431D2651">
      <w:pPr>
        <w:pStyle w:val="10"/>
        <w:adjustRightInd w:val="0"/>
        <w:snapToGrid w:val="0"/>
        <w:spacing w:line="300" w:lineRule="auto"/>
        <w:jc w:val="left"/>
        <w:rPr>
          <w:rFonts w:hint="eastAsia" w:ascii="仿宋" w:hAnsi="仿宋" w:eastAsia="仿宋" w:cs="仿宋"/>
          <w:color w:val="000000" w:themeColor="text1"/>
          <w:sz w:val="30"/>
          <w:szCs w:val="30"/>
          <w14:textFill>
            <w14:solidFill>
              <w14:schemeClr w14:val="tx1"/>
            </w14:solidFill>
          </w14:textFill>
        </w:rPr>
      </w:pPr>
    </w:p>
    <w:p w14:paraId="47A5C2FE">
      <w:pPr>
        <w:pStyle w:val="10"/>
        <w:adjustRightInd w:val="0"/>
        <w:snapToGrid w:val="0"/>
        <w:spacing w:line="300" w:lineRule="auto"/>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日期：    年    月    日</w:t>
      </w:r>
    </w:p>
    <w:p w14:paraId="0CA62E95">
      <w:pPr>
        <w:pStyle w:val="10"/>
        <w:adjustRightInd w:val="0"/>
        <w:snapToGrid w:val="0"/>
        <w:spacing w:line="300" w:lineRule="auto"/>
        <w:jc w:val="left"/>
        <w:rPr>
          <w:rFonts w:hint="eastAsia" w:ascii="仿宋" w:hAnsi="仿宋" w:eastAsia="仿宋" w:cs="仿宋"/>
          <w:color w:val="000000" w:themeColor="text1"/>
          <w:sz w:val="30"/>
          <w:szCs w:val="30"/>
          <w14:textFill>
            <w14:solidFill>
              <w14:schemeClr w14:val="tx1"/>
            </w14:solidFill>
          </w14:textFill>
        </w:rPr>
      </w:pPr>
    </w:p>
    <w:p w14:paraId="74199CF2">
      <w:pPr>
        <w:pStyle w:val="10"/>
        <w:tabs>
          <w:tab w:val="left" w:pos="5580"/>
        </w:tabs>
        <w:adjustRightInd w:val="0"/>
        <w:snapToGrid w:val="0"/>
        <w:spacing w:line="300" w:lineRule="auto"/>
        <w:jc w:val="center"/>
        <w:rPr>
          <w:rFonts w:hint="eastAsia" w:ascii="仿宋" w:hAnsi="仿宋" w:eastAsia="仿宋" w:cs="仿宋"/>
          <w:color w:val="000000" w:themeColor="text1"/>
          <w:sz w:val="30"/>
          <w:szCs w:val="30"/>
          <w14:textFill>
            <w14:solidFill>
              <w14:schemeClr w14:val="tx1"/>
            </w14:solidFill>
          </w14:textFill>
        </w:rPr>
      </w:pPr>
    </w:p>
    <w:p w14:paraId="7D296ED7">
      <w:pPr>
        <w:pStyle w:val="10"/>
        <w:tabs>
          <w:tab w:val="left" w:pos="5580"/>
        </w:tabs>
        <w:adjustRightInd w:val="0"/>
        <w:snapToGrid w:val="0"/>
        <w:spacing w:line="300" w:lineRule="auto"/>
        <w:jc w:val="both"/>
        <w:rPr>
          <w:rFonts w:hint="eastAsia" w:ascii="仿宋" w:hAnsi="仿宋" w:eastAsia="仿宋" w:cs="仿宋"/>
          <w:color w:val="000000" w:themeColor="text1"/>
          <w:sz w:val="30"/>
          <w:szCs w:val="30"/>
          <w14:textFill>
            <w14:solidFill>
              <w14:schemeClr w14:val="tx1"/>
            </w14:solidFill>
          </w14:textFill>
        </w:rPr>
      </w:pPr>
    </w:p>
    <w:p w14:paraId="4A0FE2E6">
      <w:pPr>
        <w:adjustRightInd w:val="0"/>
        <w:snapToGrid w:val="0"/>
        <w:spacing w:line="300" w:lineRule="auto"/>
        <w:jc w:val="center"/>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三、资格审查证明材料</w:t>
      </w:r>
    </w:p>
    <w:p w14:paraId="0FF20037">
      <w:pPr>
        <w:adjustRightInd w:val="0"/>
        <w:snapToGrid w:val="0"/>
        <w:spacing w:line="300" w:lineRule="auto"/>
        <w:ind w:firstLine="600" w:firstLineChars="200"/>
        <w:rPr>
          <w:rFonts w:hint="eastAsia"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30"/>
          <w:szCs w:val="30"/>
          <w14:textFill>
            <w14:solidFill>
              <w14:schemeClr w14:val="tx1"/>
            </w14:solidFill>
          </w14:textFill>
        </w:rPr>
        <w:t>1.具有独立承担民事责任的能力（提供有效营业执照复印件加盖公章）；</w:t>
      </w:r>
    </w:p>
    <w:p w14:paraId="30835E70">
      <w:pPr>
        <w:adjustRightInd w:val="0"/>
        <w:snapToGrid w:val="0"/>
        <w:spacing w:line="300" w:lineRule="auto"/>
        <w:ind w:firstLine="600" w:firstLineChars="200"/>
        <w:rPr>
          <w:rFonts w:hint="eastAsia"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30"/>
          <w:szCs w:val="30"/>
          <w14:textFill>
            <w14:solidFill>
              <w14:schemeClr w14:val="tx1"/>
            </w14:solidFill>
          </w14:textFill>
        </w:rPr>
        <w:t>2.有依法缴纳税收和社会保障资金的良好记录（提供比选文件递交截止前半年任意一个月缴纳凭证）</w:t>
      </w:r>
    </w:p>
    <w:p w14:paraId="6789EE2B">
      <w:pPr>
        <w:adjustRightInd w:val="0"/>
        <w:snapToGrid w:val="0"/>
        <w:spacing w:line="300" w:lineRule="auto"/>
        <w:ind w:firstLine="600" w:firstLineChars="200"/>
        <w:rPr>
          <w:rFonts w:hint="eastAsia"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30"/>
          <w:szCs w:val="30"/>
          <w14:textFill>
            <w14:solidFill>
              <w14:schemeClr w14:val="tx1"/>
            </w14:solidFill>
          </w14:textFill>
        </w:rPr>
        <w:t>3.提供以下承诺书原件并加盖公章：</w:t>
      </w:r>
    </w:p>
    <w:p w14:paraId="334F7302">
      <w:pPr>
        <w:adjustRightInd w:val="0"/>
        <w:snapToGrid w:val="0"/>
        <w:spacing w:line="300" w:lineRule="auto"/>
        <w:ind w:firstLine="600" w:firstLineChars="200"/>
        <w:rPr>
          <w:rFonts w:hint="eastAsia"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30"/>
          <w:szCs w:val="30"/>
          <w14:textFill>
            <w14:solidFill>
              <w14:schemeClr w14:val="tx1"/>
            </w14:solidFill>
          </w14:textFill>
        </w:rPr>
        <w:t>（1）具有良好的商业信誉和健全的财务会计制度（提供具有良好的商业信誉和健全的财务会计制度的书面声明）；</w:t>
      </w:r>
    </w:p>
    <w:p w14:paraId="08DAE455">
      <w:pPr>
        <w:adjustRightInd w:val="0"/>
        <w:snapToGrid w:val="0"/>
        <w:spacing w:line="300" w:lineRule="auto"/>
        <w:ind w:firstLine="600" w:firstLineChars="200"/>
        <w:rPr>
          <w:rFonts w:hint="eastAsia"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30"/>
          <w:szCs w:val="30"/>
          <w14:textFill>
            <w14:solidFill>
              <w14:schemeClr w14:val="tx1"/>
            </w14:solidFill>
          </w14:textFill>
        </w:rPr>
        <w:t>（2）具有履行合同所必需的设备和专业技术能力（根据项目需求提供履行合同所必需的设备和专业技术能力的书面声明或证明材料）；</w:t>
      </w:r>
    </w:p>
    <w:p w14:paraId="06F89353">
      <w:pPr>
        <w:adjustRightInd w:val="0"/>
        <w:snapToGrid w:val="0"/>
        <w:spacing w:line="300" w:lineRule="auto"/>
        <w:ind w:firstLine="600" w:firstLineChars="200"/>
        <w:rPr>
          <w:rFonts w:hint="eastAsia"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30"/>
          <w:szCs w:val="30"/>
          <w14:textFill>
            <w14:solidFill>
              <w14:schemeClr w14:val="tx1"/>
            </w14:solidFill>
          </w14:textFill>
        </w:rPr>
        <w:t>（3）参加政府采购活动前三年内，在经营活动中没有重大违法记录（提供参加本次政府采购活动前3年内在经营活动中没有重大违法记录的书面声明）（格式见附件）；</w:t>
      </w:r>
    </w:p>
    <w:p w14:paraId="2D805E2A">
      <w:pPr>
        <w:adjustRightInd w:val="0"/>
        <w:snapToGrid w:val="0"/>
        <w:spacing w:line="300" w:lineRule="auto"/>
        <w:ind w:firstLine="600" w:firstLineChars="200"/>
        <w:rPr>
          <w:rFonts w:hint="eastAsia"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30"/>
          <w:szCs w:val="30"/>
          <w14:textFill>
            <w14:solidFill>
              <w14:schemeClr w14:val="tx1"/>
            </w14:solidFill>
          </w14:textFill>
        </w:rPr>
        <w:t>（4）政府采购比选申请人信用记录表暨信用承诺书（带有【二维码】的在线打印的信用承诺书）。</w:t>
      </w:r>
    </w:p>
    <w:p w14:paraId="55D21D42">
      <w:pPr>
        <w:adjustRightInd w:val="0"/>
        <w:snapToGrid w:val="0"/>
        <w:spacing w:line="300" w:lineRule="auto"/>
        <w:ind w:firstLine="600" w:firstLineChars="200"/>
        <w:rPr>
          <w:rFonts w:hint="eastAsia"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sz w:val="30"/>
          <w:szCs w:val="30"/>
          <w14:textFill>
            <w14:solidFill>
              <w14:schemeClr w14:val="tx1"/>
            </w14:solidFill>
          </w14:textFill>
        </w:rPr>
        <w:t>4.本项目不接受联合体参与本次采购活动。</w:t>
      </w:r>
    </w:p>
    <w:p w14:paraId="753A62FC">
      <w:pPr>
        <w:adjustRightInd w:val="0"/>
        <w:snapToGrid w:val="0"/>
        <w:spacing w:line="300" w:lineRule="auto"/>
        <w:rPr>
          <w:rFonts w:hint="eastAsia" w:ascii="仿宋" w:hAnsi="仿宋" w:eastAsia="仿宋" w:cs="仿宋"/>
          <w:b/>
          <w:bCs/>
          <w:color w:val="000000" w:themeColor="text1"/>
          <w:sz w:val="36"/>
          <w:szCs w:val="36"/>
          <w14:textFill>
            <w14:solidFill>
              <w14:schemeClr w14:val="tx1"/>
            </w14:solidFill>
          </w14:textFill>
        </w:rPr>
      </w:pPr>
    </w:p>
    <w:p w14:paraId="02E71363">
      <w:pPr>
        <w:adjustRightInd w:val="0"/>
        <w:snapToGrid w:val="0"/>
        <w:spacing w:line="300" w:lineRule="auto"/>
        <w:rPr>
          <w:rFonts w:hint="eastAsia" w:ascii="仿宋" w:hAnsi="仿宋" w:eastAsia="仿宋" w:cs="仿宋"/>
          <w:b/>
          <w:bCs/>
          <w:color w:val="000000" w:themeColor="text1"/>
          <w:sz w:val="36"/>
          <w:szCs w:val="36"/>
          <w14:textFill>
            <w14:solidFill>
              <w14:schemeClr w14:val="tx1"/>
            </w14:solidFill>
          </w14:textFill>
        </w:rPr>
      </w:pPr>
    </w:p>
    <w:p w14:paraId="01AF6BE2">
      <w:pPr>
        <w:adjustRightInd w:val="0"/>
        <w:snapToGrid w:val="0"/>
        <w:spacing w:line="300" w:lineRule="auto"/>
        <w:rPr>
          <w:rFonts w:hint="eastAsia" w:ascii="仿宋" w:hAnsi="仿宋" w:eastAsia="仿宋" w:cs="仿宋"/>
          <w:b/>
          <w:bCs/>
          <w:color w:val="000000" w:themeColor="text1"/>
          <w:sz w:val="36"/>
          <w:szCs w:val="36"/>
          <w14:textFill>
            <w14:solidFill>
              <w14:schemeClr w14:val="tx1"/>
            </w14:solidFill>
          </w14:textFill>
        </w:rPr>
      </w:pPr>
    </w:p>
    <w:p w14:paraId="1750F7FA">
      <w:pPr>
        <w:adjustRightInd w:val="0"/>
        <w:snapToGrid w:val="0"/>
        <w:spacing w:line="300" w:lineRule="auto"/>
        <w:rPr>
          <w:rFonts w:hint="eastAsia" w:ascii="仿宋" w:hAnsi="仿宋" w:eastAsia="仿宋" w:cs="仿宋"/>
          <w:b/>
          <w:bCs/>
          <w:color w:val="000000" w:themeColor="text1"/>
          <w:sz w:val="36"/>
          <w:szCs w:val="36"/>
          <w14:textFill>
            <w14:solidFill>
              <w14:schemeClr w14:val="tx1"/>
            </w14:solidFill>
          </w14:textFill>
        </w:rPr>
      </w:pPr>
    </w:p>
    <w:p w14:paraId="0DFDD201">
      <w:pPr>
        <w:adjustRightInd w:val="0"/>
        <w:snapToGrid w:val="0"/>
        <w:spacing w:line="300" w:lineRule="auto"/>
        <w:rPr>
          <w:rFonts w:hint="eastAsia" w:ascii="仿宋" w:hAnsi="仿宋" w:eastAsia="仿宋" w:cs="仿宋"/>
          <w:b/>
          <w:bCs/>
          <w:color w:val="000000" w:themeColor="text1"/>
          <w:sz w:val="36"/>
          <w:szCs w:val="36"/>
          <w14:textFill>
            <w14:solidFill>
              <w14:schemeClr w14:val="tx1"/>
            </w14:solidFill>
          </w14:textFill>
        </w:rPr>
      </w:pPr>
    </w:p>
    <w:p w14:paraId="5DF4E66B">
      <w:pPr>
        <w:adjustRightInd w:val="0"/>
        <w:snapToGrid w:val="0"/>
        <w:spacing w:line="300" w:lineRule="auto"/>
        <w:rPr>
          <w:rFonts w:hint="eastAsia" w:ascii="仿宋" w:hAnsi="仿宋" w:eastAsia="仿宋" w:cs="仿宋"/>
          <w:b/>
          <w:bCs/>
          <w:color w:val="000000" w:themeColor="text1"/>
          <w:sz w:val="36"/>
          <w:szCs w:val="36"/>
          <w14:textFill>
            <w14:solidFill>
              <w14:schemeClr w14:val="tx1"/>
            </w14:solidFill>
          </w14:textFill>
        </w:rPr>
      </w:pPr>
    </w:p>
    <w:p w14:paraId="5A94C19C">
      <w:pPr>
        <w:adjustRightInd w:val="0"/>
        <w:snapToGrid w:val="0"/>
        <w:spacing w:line="300" w:lineRule="auto"/>
        <w:rPr>
          <w:rFonts w:hint="eastAsia" w:ascii="仿宋" w:hAnsi="仿宋" w:eastAsia="仿宋" w:cs="仿宋"/>
          <w:b/>
          <w:bCs/>
          <w:color w:val="000000" w:themeColor="text1"/>
          <w:sz w:val="36"/>
          <w:szCs w:val="36"/>
          <w14:textFill>
            <w14:solidFill>
              <w14:schemeClr w14:val="tx1"/>
            </w14:solidFill>
          </w14:textFill>
        </w:rPr>
      </w:pPr>
    </w:p>
    <w:p w14:paraId="07541E1D">
      <w:pPr>
        <w:adjustRightInd w:val="0"/>
        <w:snapToGrid w:val="0"/>
        <w:spacing w:line="300" w:lineRule="auto"/>
        <w:rPr>
          <w:rFonts w:hint="eastAsia" w:ascii="仿宋" w:hAnsi="仿宋" w:eastAsia="仿宋" w:cs="仿宋"/>
          <w:b/>
          <w:bCs/>
          <w:color w:val="000000" w:themeColor="text1"/>
          <w:sz w:val="36"/>
          <w:szCs w:val="36"/>
          <w14:textFill>
            <w14:solidFill>
              <w14:schemeClr w14:val="tx1"/>
            </w14:solidFill>
          </w14:textFill>
        </w:rPr>
      </w:pPr>
    </w:p>
    <w:p w14:paraId="1DB0F236">
      <w:pPr>
        <w:adjustRightInd w:val="0"/>
        <w:snapToGrid w:val="0"/>
        <w:spacing w:line="300" w:lineRule="auto"/>
        <w:rPr>
          <w:rFonts w:hint="eastAsia" w:ascii="仿宋" w:hAnsi="仿宋" w:eastAsia="仿宋" w:cs="仿宋"/>
          <w:b/>
          <w:bCs/>
          <w:color w:val="000000" w:themeColor="text1"/>
          <w:sz w:val="36"/>
          <w:szCs w:val="36"/>
          <w14:textFill>
            <w14:solidFill>
              <w14:schemeClr w14:val="tx1"/>
            </w14:solidFill>
          </w14:textFill>
        </w:rPr>
      </w:pPr>
    </w:p>
    <w:p w14:paraId="601FE49D">
      <w:pPr>
        <w:adjustRightInd w:val="0"/>
        <w:snapToGrid w:val="0"/>
        <w:spacing w:line="300" w:lineRule="auto"/>
        <w:rPr>
          <w:rFonts w:hint="eastAsia" w:ascii="仿宋" w:hAnsi="仿宋" w:eastAsia="仿宋" w:cs="仿宋"/>
          <w:b/>
          <w:bCs/>
          <w:color w:val="000000" w:themeColor="text1"/>
          <w:sz w:val="36"/>
          <w:szCs w:val="36"/>
          <w14:textFill>
            <w14:solidFill>
              <w14:schemeClr w14:val="tx1"/>
            </w14:solidFill>
          </w14:textFill>
        </w:rPr>
      </w:pPr>
    </w:p>
    <w:p w14:paraId="12E79BBC">
      <w:pPr>
        <w:adjustRightInd w:val="0"/>
        <w:snapToGrid w:val="0"/>
        <w:spacing w:line="300" w:lineRule="auto"/>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报价表格式</w:t>
      </w:r>
    </w:p>
    <w:p w14:paraId="06CD0CE7">
      <w:pPr>
        <w:adjustRightInd w:val="0"/>
        <w:snapToGrid w:val="0"/>
        <w:spacing w:line="300" w:lineRule="auto"/>
        <w:rPr>
          <w:rFonts w:hint="eastAsia" w:ascii="仿宋" w:hAnsi="仿宋" w:eastAsia="仿宋" w:cs="仿宋"/>
          <w:b/>
          <w:bCs/>
          <w:color w:val="000000" w:themeColor="text1"/>
          <w:sz w:val="36"/>
          <w:szCs w:val="36"/>
          <w14:textFill>
            <w14:solidFill>
              <w14:schemeClr w14:val="tx1"/>
            </w14:solidFill>
          </w14:textFill>
        </w:rPr>
      </w:pPr>
    </w:p>
    <w:p w14:paraId="69D66BDD">
      <w:pPr>
        <w:adjustRightInd w:val="0"/>
        <w:snapToGrid w:val="0"/>
        <w:spacing w:line="300" w:lineRule="auto"/>
        <w:ind w:firstLine="720" w:firstLineChars="200"/>
        <w:jc w:val="center"/>
        <w:rPr>
          <w:rFonts w:hint="eastAsia" w:ascii="仿宋" w:hAnsi="仿宋" w:eastAsia="仿宋" w:cs="仿宋"/>
          <w:b w:val="0"/>
          <w:bCs w:val="0"/>
          <w:color w:val="000000" w:themeColor="text1"/>
          <w:sz w:val="36"/>
          <w:szCs w:val="36"/>
          <w14:textFill>
            <w14:solidFill>
              <w14:schemeClr w14:val="tx1"/>
            </w14:solidFill>
          </w14:textFill>
        </w:rPr>
      </w:pPr>
      <w:r>
        <w:rPr>
          <w:rFonts w:hint="eastAsia" w:ascii="仿宋" w:hAnsi="仿宋" w:eastAsia="仿宋" w:cs="仿宋"/>
          <w:b w:val="0"/>
          <w:bCs w:val="0"/>
          <w:color w:val="000000" w:themeColor="text1"/>
          <w:sz w:val="36"/>
          <w:szCs w:val="36"/>
          <w14:textFill>
            <w14:solidFill>
              <w14:schemeClr w14:val="tx1"/>
            </w14:solidFill>
          </w14:textFill>
        </w:rPr>
        <w:t>核查项目报价表</w:t>
      </w:r>
    </w:p>
    <w:tbl>
      <w:tblPr>
        <w:tblStyle w:val="19"/>
        <w:tblpPr w:leftFromText="180" w:rightFromText="180" w:vertAnchor="text" w:horzAnchor="page" w:tblpX="1617" w:tblpY="170"/>
        <w:tblOverlap w:val="never"/>
        <w:tblW w:w="8906" w:type="dxa"/>
        <w:tblInd w:w="0" w:type="dxa"/>
        <w:tblLayout w:type="autofit"/>
        <w:tblCellMar>
          <w:top w:w="0" w:type="dxa"/>
          <w:left w:w="108" w:type="dxa"/>
          <w:bottom w:w="0" w:type="dxa"/>
          <w:right w:w="108" w:type="dxa"/>
        </w:tblCellMar>
      </w:tblPr>
      <w:tblGrid>
        <w:gridCol w:w="712"/>
        <w:gridCol w:w="1263"/>
        <w:gridCol w:w="5201"/>
        <w:gridCol w:w="1730"/>
      </w:tblGrid>
      <w:tr w14:paraId="2CCE8055">
        <w:tblPrEx>
          <w:tblCellMar>
            <w:top w:w="0" w:type="dxa"/>
            <w:left w:w="108" w:type="dxa"/>
            <w:bottom w:w="0" w:type="dxa"/>
            <w:right w:w="108" w:type="dxa"/>
          </w:tblCellMar>
        </w:tblPrEx>
        <w:trPr>
          <w:cantSplit/>
          <w:trHeight w:val="558"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2962474E">
            <w:pPr>
              <w:widowControl/>
              <w:adjustRightInd w:val="0"/>
              <w:snapToGrid w:val="0"/>
              <w:spacing w:line="300" w:lineRule="auto"/>
              <w:jc w:val="center"/>
              <w:rPr>
                <w:rFonts w:hint="eastAsia" w:ascii="仿宋" w:hAnsi="仿宋" w:eastAsia="仿宋" w:cs="仿宋"/>
                <w:b/>
                <w:bCs/>
                <w:color w:val="000000" w:themeColor="text1"/>
                <w:kern w:val="0"/>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序号</w:t>
            </w:r>
          </w:p>
        </w:tc>
        <w:tc>
          <w:tcPr>
            <w:tcW w:w="6464" w:type="dxa"/>
            <w:gridSpan w:val="2"/>
            <w:tcBorders>
              <w:top w:val="single" w:color="auto" w:sz="4" w:space="0"/>
              <w:left w:val="nil"/>
              <w:bottom w:val="single" w:color="auto" w:sz="4" w:space="0"/>
              <w:right w:val="single" w:color="auto" w:sz="4" w:space="0"/>
            </w:tcBorders>
            <w:shd w:val="clear" w:color="auto" w:fill="auto"/>
            <w:vAlign w:val="center"/>
          </w:tcPr>
          <w:p w14:paraId="0C799222">
            <w:pPr>
              <w:adjustRightInd w:val="0"/>
              <w:snapToGrid w:val="0"/>
              <w:spacing w:line="300" w:lineRule="auto"/>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项目名称</w:t>
            </w:r>
          </w:p>
        </w:tc>
        <w:tc>
          <w:tcPr>
            <w:tcW w:w="1730" w:type="dxa"/>
            <w:tcBorders>
              <w:top w:val="single" w:color="auto" w:sz="4" w:space="0"/>
              <w:left w:val="nil"/>
              <w:bottom w:val="single" w:color="auto" w:sz="4" w:space="0"/>
              <w:right w:val="single" w:color="auto" w:sz="4" w:space="0"/>
            </w:tcBorders>
            <w:shd w:val="clear" w:color="auto" w:fill="auto"/>
            <w:vAlign w:val="center"/>
          </w:tcPr>
          <w:p w14:paraId="4FD83799">
            <w:pPr>
              <w:adjustRightInd w:val="0"/>
              <w:snapToGrid w:val="0"/>
              <w:spacing w:line="300" w:lineRule="auto"/>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费用（元）</w:t>
            </w:r>
          </w:p>
        </w:tc>
      </w:tr>
      <w:tr w14:paraId="78E1BC6A">
        <w:tblPrEx>
          <w:tblCellMar>
            <w:top w:w="0" w:type="dxa"/>
            <w:left w:w="108" w:type="dxa"/>
            <w:bottom w:w="0" w:type="dxa"/>
            <w:right w:w="108" w:type="dxa"/>
          </w:tblCellMar>
        </w:tblPrEx>
        <w:trPr>
          <w:cantSplit/>
          <w:trHeight w:val="552" w:hRule="atLeast"/>
        </w:trPr>
        <w:tc>
          <w:tcPr>
            <w:tcW w:w="712" w:type="dxa"/>
            <w:tcBorders>
              <w:top w:val="nil"/>
              <w:left w:val="single" w:color="auto" w:sz="4" w:space="0"/>
              <w:bottom w:val="single" w:color="auto" w:sz="4" w:space="0"/>
              <w:right w:val="single" w:color="auto" w:sz="4" w:space="0"/>
            </w:tcBorders>
            <w:shd w:val="clear" w:color="auto" w:fill="auto"/>
            <w:vAlign w:val="center"/>
          </w:tcPr>
          <w:p w14:paraId="27F4A89F">
            <w:pPr>
              <w:adjustRightInd w:val="0"/>
              <w:snapToGrid w:val="0"/>
              <w:spacing w:line="30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1263" w:type="dxa"/>
            <w:vMerge w:val="restart"/>
            <w:tcBorders>
              <w:top w:val="nil"/>
              <w:left w:val="single" w:color="auto" w:sz="4" w:space="0"/>
              <w:bottom w:val="single" w:color="auto" w:sz="4" w:space="0"/>
              <w:right w:val="single" w:color="auto" w:sz="4" w:space="0"/>
            </w:tcBorders>
            <w:shd w:val="clear" w:color="auto" w:fill="auto"/>
            <w:vAlign w:val="center"/>
          </w:tcPr>
          <w:p w14:paraId="39EBA90C">
            <w:pPr>
              <w:adjustRightInd w:val="0"/>
              <w:snapToGrid w:val="0"/>
              <w:spacing w:line="30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20</w:t>
            </w:r>
            <w:r>
              <w:rPr>
                <w:rFonts w:hint="eastAsia" w:ascii="仿宋" w:hAnsi="仿宋" w:eastAsia="仿宋" w:cs="仿宋"/>
                <w:color w:val="000000" w:themeColor="text1"/>
                <w14:textFill>
                  <w14:solidFill>
                    <w14:schemeClr w14:val="tx1"/>
                  </w14:solidFill>
                </w14:textFill>
              </w:rPr>
              <w:t>家工伤医疗机构</w:t>
            </w:r>
          </w:p>
        </w:tc>
        <w:tc>
          <w:tcPr>
            <w:tcW w:w="5201" w:type="dxa"/>
            <w:tcBorders>
              <w:top w:val="nil"/>
              <w:left w:val="nil"/>
              <w:bottom w:val="single" w:color="auto" w:sz="4" w:space="0"/>
              <w:right w:val="single" w:color="auto" w:sz="4" w:space="0"/>
            </w:tcBorders>
            <w:shd w:val="clear" w:color="auto" w:fill="auto"/>
            <w:vAlign w:val="center"/>
          </w:tcPr>
          <w:p w14:paraId="4AB30F50">
            <w:pPr>
              <w:adjustRightInd w:val="0"/>
              <w:snapToGrid w:val="0"/>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部、省、市风控平台中发现的疑点数据进行核查</w:t>
            </w:r>
          </w:p>
        </w:tc>
        <w:tc>
          <w:tcPr>
            <w:tcW w:w="1730" w:type="dxa"/>
            <w:vMerge w:val="restart"/>
            <w:tcBorders>
              <w:top w:val="nil"/>
              <w:left w:val="single" w:color="auto" w:sz="4" w:space="0"/>
              <w:right w:val="single" w:color="auto" w:sz="4" w:space="0"/>
            </w:tcBorders>
            <w:shd w:val="clear" w:color="auto" w:fill="auto"/>
            <w:vAlign w:val="center"/>
          </w:tcPr>
          <w:p w14:paraId="2CF5478F">
            <w:pPr>
              <w:adjustRightInd w:val="0"/>
              <w:snapToGrid w:val="0"/>
              <w:spacing w:line="30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p>
          <w:p w14:paraId="14C200DB">
            <w:pPr>
              <w:adjustRightInd w:val="0"/>
              <w:snapToGrid w:val="0"/>
              <w:spacing w:line="30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w:t>
            </w:r>
          </w:p>
        </w:tc>
      </w:tr>
      <w:tr w14:paraId="5D4C3C34">
        <w:tblPrEx>
          <w:tblCellMar>
            <w:top w:w="0" w:type="dxa"/>
            <w:left w:w="108" w:type="dxa"/>
            <w:bottom w:w="0" w:type="dxa"/>
            <w:right w:w="108" w:type="dxa"/>
          </w:tblCellMar>
        </w:tblPrEx>
        <w:trPr>
          <w:cantSplit/>
          <w:trHeight w:val="701" w:hRule="atLeast"/>
        </w:trPr>
        <w:tc>
          <w:tcPr>
            <w:tcW w:w="712" w:type="dxa"/>
            <w:tcBorders>
              <w:top w:val="nil"/>
              <w:left w:val="single" w:color="auto" w:sz="4" w:space="0"/>
              <w:bottom w:val="single" w:color="auto" w:sz="4" w:space="0"/>
              <w:right w:val="single" w:color="auto" w:sz="4" w:space="0"/>
            </w:tcBorders>
            <w:shd w:val="clear" w:color="auto" w:fill="auto"/>
            <w:vAlign w:val="center"/>
          </w:tcPr>
          <w:p w14:paraId="0095D85F">
            <w:pPr>
              <w:adjustRightInd w:val="0"/>
              <w:snapToGrid w:val="0"/>
              <w:spacing w:line="30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1263" w:type="dxa"/>
            <w:vMerge w:val="continue"/>
            <w:tcBorders>
              <w:top w:val="nil"/>
              <w:left w:val="single" w:color="auto" w:sz="4" w:space="0"/>
              <w:bottom w:val="single" w:color="auto" w:sz="4" w:space="0"/>
              <w:right w:val="single" w:color="auto" w:sz="4" w:space="0"/>
            </w:tcBorders>
            <w:vAlign w:val="center"/>
          </w:tcPr>
          <w:p w14:paraId="354FCAF0">
            <w:pPr>
              <w:adjustRightInd w:val="0"/>
              <w:snapToGrid w:val="0"/>
              <w:spacing w:line="300" w:lineRule="auto"/>
              <w:rPr>
                <w:rFonts w:hint="eastAsia" w:ascii="仿宋" w:hAnsi="仿宋" w:eastAsia="仿宋" w:cs="仿宋"/>
                <w:color w:val="000000" w:themeColor="text1"/>
                <w14:textFill>
                  <w14:solidFill>
                    <w14:schemeClr w14:val="tx1"/>
                  </w14:solidFill>
                </w14:textFill>
              </w:rPr>
            </w:pPr>
          </w:p>
        </w:tc>
        <w:tc>
          <w:tcPr>
            <w:tcW w:w="5201" w:type="dxa"/>
            <w:tcBorders>
              <w:top w:val="nil"/>
              <w:left w:val="nil"/>
              <w:bottom w:val="single" w:color="auto" w:sz="4" w:space="0"/>
              <w:right w:val="single" w:color="auto" w:sz="4" w:space="0"/>
            </w:tcBorders>
            <w:shd w:val="clear" w:color="auto" w:fill="auto"/>
            <w:vAlign w:val="center"/>
          </w:tcPr>
          <w:p w14:paraId="09010163">
            <w:pPr>
              <w:adjustRightInd w:val="0"/>
              <w:snapToGrid w:val="0"/>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对疑点数据对应的社会保险</w:t>
            </w:r>
            <w:r>
              <w:rPr>
                <w:rFonts w:hint="eastAsia" w:ascii="仿宋" w:hAnsi="仿宋" w:eastAsia="仿宋" w:cs="仿宋"/>
                <w:color w:val="000000" w:themeColor="text1"/>
                <w:lang w:eastAsia="zh-CN"/>
                <w14:textFill>
                  <w14:solidFill>
                    <w14:schemeClr w14:val="tx1"/>
                  </w14:solidFill>
                </w14:textFill>
              </w:rPr>
              <w:t>服务机构</w:t>
            </w:r>
            <w:r>
              <w:rPr>
                <w:rFonts w:hint="eastAsia" w:ascii="仿宋" w:hAnsi="仿宋" w:eastAsia="仿宋" w:cs="仿宋"/>
                <w:color w:val="000000" w:themeColor="text1"/>
                <w14:textFill>
                  <w14:solidFill>
                    <w14:schemeClr w14:val="tx1"/>
                  </w14:solidFill>
                </w14:textFill>
              </w:rPr>
              <w:t>履行服务协议情况进行核查</w:t>
            </w:r>
          </w:p>
        </w:tc>
        <w:tc>
          <w:tcPr>
            <w:tcW w:w="1730" w:type="dxa"/>
            <w:vMerge w:val="continue"/>
            <w:tcBorders>
              <w:left w:val="single" w:color="auto" w:sz="4" w:space="0"/>
              <w:right w:val="single" w:color="auto" w:sz="4" w:space="0"/>
            </w:tcBorders>
            <w:vAlign w:val="center"/>
          </w:tcPr>
          <w:p w14:paraId="3A6EB4C2">
            <w:pPr>
              <w:adjustRightInd w:val="0"/>
              <w:snapToGrid w:val="0"/>
              <w:spacing w:line="300" w:lineRule="auto"/>
              <w:rPr>
                <w:rFonts w:hint="eastAsia" w:ascii="仿宋" w:hAnsi="仿宋" w:eastAsia="仿宋" w:cs="仿宋"/>
                <w:color w:val="000000" w:themeColor="text1"/>
                <w14:textFill>
                  <w14:solidFill>
                    <w14:schemeClr w14:val="tx1"/>
                  </w14:solidFill>
                </w14:textFill>
              </w:rPr>
            </w:pPr>
          </w:p>
        </w:tc>
      </w:tr>
      <w:tr w14:paraId="66584186">
        <w:tblPrEx>
          <w:tblCellMar>
            <w:top w:w="0" w:type="dxa"/>
            <w:left w:w="108" w:type="dxa"/>
            <w:bottom w:w="0" w:type="dxa"/>
            <w:right w:w="108" w:type="dxa"/>
          </w:tblCellMar>
        </w:tblPrEx>
        <w:trPr>
          <w:cantSplit/>
          <w:trHeight w:val="554" w:hRule="atLeast"/>
        </w:trPr>
        <w:tc>
          <w:tcPr>
            <w:tcW w:w="712" w:type="dxa"/>
            <w:tcBorders>
              <w:top w:val="nil"/>
              <w:left w:val="single" w:color="auto" w:sz="4" w:space="0"/>
              <w:bottom w:val="single" w:color="auto" w:sz="4" w:space="0"/>
              <w:right w:val="single" w:color="auto" w:sz="4" w:space="0"/>
            </w:tcBorders>
            <w:shd w:val="clear" w:color="auto" w:fill="auto"/>
            <w:vAlign w:val="center"/>
          </w:tcPr>
          <w:p w14:paraId="2D0CD746">
            <w:pPr>
              <w:adjustRightInd w:val="0"/>
              <w:snapToGrid w:val="0"/>
              <w:spacing w:line="30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1263" w:type="dxa"/>
            <w:vMerge w:val="continue"/>
            <w:tcBorders>
              <w:top w:val="nil"/>
              <w:left w:val="single" w:color="auto" w:sz="4" w:space="0"/>
              <w:bottom w:val="single" w:color="auto" w:sz="4" w:space="0"/>
              <w:right w:val="single" w:color="auto" w:sz="4" w:space="0"/>
            </w:tcBorders>
            <w:vAlign w:val="center"/>
          </w:tcPr>
          <w:p w14:paraId="6402DE08">
            <w:pPr>
              <w:adjustRightInd w:val="0"/>
              <w:snapToGrid w:val="0"/>
              <w:spacing w:line="300" w:lineRule="auto"/>
              <w:rPr>
                <w:rFonts w:hint="eastAsia" w:ascii="仿宋" w:hAnsi="仿宋" w:eastAsia="仿宋" w:cs="仿宋"/>
                <w:color w:val="000000" w:themeColor="text1"/>
                <w14:textFill>
                  <w14:solidFill>
                    <w14:schemeClr w14:val="tx1"/>
                  </w14:solidFill>
                </w14:textFill>
              </w:rPr>
            </w:pPr>
          </w:p>
        </w:tc>
        <w:tc>
          <w:tcPr>
            <w:tcW w:w="5201" w:type="dxa"/>
            <w:tcBorders>
              <w:top w:val="nil"/>
              <w:left w:val="nil"/>
              <w:bottom w:val="single" w:color="auto" w:sz="4" w:space="0"/>
              <w:right w:val="single" w:color="auto" w:sz="4" w:space="0"/>
            </w:tcBorders>
            <w:shd w:val="clear" w:color="auto" w:fill="auto"/>
            <w:vAlign w:val="center"/>
          </w:tcPr>
          <w:p w14:paraId="08158EF1">
            <w:pPr>
              <w:adjustRightInd w:val="0"/>
              <w:snapToGrid w:val="0"/>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聘请</w:t>
            </w:r>
            <w:r>
              <w:rPr>
                <w:rFonts w:hint="eastAsia" w:ascii="仿宋" w:hAnsi="仿宋" w:eastAsia="仿宋" w:cs="仿宋"/>
                <w:color w:val="000000" w:themeColor="text1"/>
                <w:lang w:val="en-US" w:eastAsia="zh-CN"/>
                <w14:textFill>
                  <w14:solidFill>
                    <w14:schemeClr w14:val="tx1"/>
                  </w14:solidFill>
                </w14:textFill>
              </w:rPr>
              <w:t>医疗</w:t>
            </w:r>
            <w:r>
              <w:rPr>
                <w:rFonts w:hint="eastAsia" w:ascii="仿宋" w:hAnsi="仿宋" w:eastAsia="仿宋" w:cs="仿宋"/>
                <w:color w:val="000000" w:themeColor="text1"/>
                <w14:textFill>
                  <w14:solidFill>
                    <w14:schemeClr w14:val="tx1"/>
                  </w14:solidFill>
                </w14:textFill>
              </w:rPr>
              <w:t>专家对工伤职业病住院病案进行审核</w:t>
            </w:r>
          </w:p>
        </w:tc>
        <w:tc>
          <w:tcPr>
            <w:tcW w:w="1730" w:type="dxa"/>
            <w:vMerge w:val="continue"/>
            <w:tcBorders>
              <w:left w:val="single" w:color="auto" w:sz="4" w:space="0"/>
              <w:right w:val="single" w:color="auto" w:sz="4" w:space="0"/>
            </w:tcBorders>
            <w:vAlign w:val="center"/>
          </w:tcPr>
          <w:p w14:paraId="56211A06">
            <w:pPr>
              <w:adjustRightInd w:val="0"/>
              <w:snapToGrid w:val="0"/>
              <w:spacing w:line="300" w:lineRule="auto"/>
              <w:rPr>
                <w:rFonts w:hint="eastAsia" w:ascii="仿宋" w:hAnsi="仿宋" w:eastAsia="仿宋" w:cs="仿宋"/>
                <w:color w:val="000000" w:themeColor="text1"/>
                <w14:textFill>
                  <w14:solidFill>
                    <w14:schemeClr w14:val="tx1"/>
                  </w14:solidFill>
                </w14:textFill>
              </w:rPr>
            </w:pPr>
          </w:p>
        </w:tc>
      </w:tr>
      <w:tr w14:paraId="195A08D7">
        <w:tblPrEx>
          <w:tblCellMar>
            <w:top w:w="0" w:type="dxa"/>
            <w:left w:w="108" w:type="dxa"/>
            <w:bottom w:w="0" w:type="dxa"/>
            <w:right w:w="108" w:type="dxa"/>
          </w:tblCellMar>
        </w:tblPrEx>
        <w:trPr>
          <w:cantSplit/>
          <w:trHeight w:val="562" w:hRule="atLeast"/>
        </w:trPr>
        <w:tc>
          <w:tcPr>
            <w:tcW w:w="712" w:type="dxa"/>
            <w:tcBorders>
              <w:top w:val="nil"/>
              <w:left w:val="single" w:color="auto" w:sz="4" w:space="0"/>
              <w:bottom w:val="single" w:color="auto" w:sz="4" w:space="0"/>
              <w:right w:val="single" w:color="auto" w:sz="4" w:space="0"/>
            </w:tcBorders>
            <w:shd w:val="clear" w:color="auto" w:fill="auto"/>
            <w:vAlign w:val="center"/>
          </w:tcPr>
          <w:p w14:paraId="3782FC48">
            <w:pPr>
              <w:adjustRightInd w:val="0"/>
              <w:snapToGrid w:val="0"/>
              <w:spacing w:line="30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1263" w:type="dxa"/>
            <w:vMerge w:val="continue"/>
            <w:tcBorders>
              <w:top w:val="nil"/>
              <w:left w:val="single" w:color="auto" w:sz="4" w:space="0"/>
              <w:bottom w:val="single" w:color="auto" w:sz="4" w:space="0"/>
              <w:right w:val="single" w:color="auto" w:sz="4" w:space="0"/>
            </w:tcBorders>
            <w:vAlign w:val="center"/>
          </w:tcPr>
          <w:p w14:paraId="199A7391">
            <w:pPr>
              <w:adjustRightInd w:val="0"/>
              <w:snapToGrid w:val="0"/>
              <w:spacing w:line="300" w:lineRule="auto"/>
              <w:rPr>
                <w:rFonts w:hint="eastAsia" w:ascii="仿宋" w:hAnsi="仿宋" w:eastAsia="仿宋" w:cs="仿宋"/>
                <w:color w:val="000000" w:themeColor="text1"/>
                <w14:textFill>
                  <w14:solidFill>
                    <w14:schemeClr w14:val="tx1"/>
                  </w14:solidFill>
                </w14:textFill>
              </w:rPr>
            </w:pPr>
          </w:p>
        </w:tc>
        <w:tc>
          <w:tcPr>
            <w:tcW w:w="5201" w:type="dxa"/>
            <w:tcBorders>
              <w:top w:val="nil"/>
              <w:left w:val="nil"/>
              <w:bottom w:val="single" w:color="auto" w:sz="4" w:space="0"/>
              <w:right w:val="single" w:color="auto" w:sz="4" w:space="0"/>
            </w:tcBorders>
            <w:shd w:val="clear" w:color="auto" w:fill="auto"/>
            <w:vAlign w:val="center"/>
          </w:tcPr>
          <w:p w14:paraId="4308ACA9">
            <w:pPr>
              <w:adjustRightInd w:val="0"/>
              <w:snapToGrid w:val="0"/>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对领取相关待遇存在的问题进行核查</w:t>
            </w:r>
          </w:p>
        </w:tc>
        <w:tc>
          <w:tcPr>
            <w:tcW w:w="1730" w:type="dxa"/>
            <w:vMerge w:val="continue"/>
            <w:tcBorders>
              <w:left w:val="single" w:color="auto" w:sz="4" w:space="0"/>
              <w:right w:val="single" w:color="auto" w:sz="4" w:space="0"/>
            </w:tcBorders>
            <w:vAlign w:val="center"/>
          </w:tcPr>
          <w:p w14:paraId="2FCD57DE">
            <w:pPr>
              <w:adjustRightInd w:val="0"/>
              <w:snapToGrid w:val="0"/>
              <w:spacing w:line="300" w:lineRule="auto"/>
              <w:rPr>
                <w:rFonts w:hint="eastAsia" w:ascii="仿宋" w:hAnsi="仿宋" w:eastAsia="仿宋" w:cs="仿宋"/>
                <w:color w:val="000000" w:themeColor="text1"/>
                <w14:textFill>
                  <w14:solidFill>
                    <w14:schemeClr w14:val="tx1"/>
                  </w14:solidFill>
                </w14:textFill>
              </w:rPr>
            </w:pPr>
          </w:p>
        </w:tc>
      </w:tr>
      <w:tr w14:paraId="7DD2E2C0">
        <w:tblPrEx>
          <w:tblCellMar>
            <w:top w:w="0" w:type="dxa"/>
            <w:left w:w="108" w:type="dxa"/>
            <w:bottom w:w="0" w:type="dxa"/>
            <w:right w:w="108" w:type="dxa"/>
          </w:tblCellMar>
        </w:tblPrEx>
        <w:trPr>
          <w:cantSplit/>
          <w:trHeight w:val="556" w:hRule="atLeast"/>
        </w:trPr>
        <w:tc>
          <w:tcPr>
            <w:tcW w:w="712" w:type="dxa"/>
            <w:tcBorders>
              <w:top w:val="nil"/>
              <w:left w:val="single" w:color="auto" w:sz="4" w:space="0"/>
              <w:bottom w:val="single" w:color="auto" w:sz="4" w:space="0"/>
              <w:right w:val="single" w:color="auto" w:sz="4" w:space="0"/>
            </w:tcBorders>
            <w:shd w:val="clear" w:color="auto" w:fill="auto"/>
            <w:vAlign w:val="center"/>
          </w:tcPr>
          <w:p w14:paraId="4D37BC0D">
            <w:pPr>
              <w:adjustRightInd w:val="0"/>
              <w:snapToGrid w:val="0"/>
              <w:spacing w:line="30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1263" w:type="dxa"/>
            <w:vMerge w:val="continue"/>
            <w:tcBorders>
              <w:top w:val="nil"/>
              <w:left w:val="single" w:color="auto" w:sz="4" w:space="0"/>
              <w:bottom w:val="single" w:color="auto" w:sz="4" w:space="0"/>
              <w:right w:val="single" w:color="auto" w:sz="4" w:space="0"/>
            </w:tcBorders>
            <w:vAlign w:val="center"/>
          </w:tcPr>
          <w:p w14:paraId="34C7A0B3">
            <w:pPr>
              <w:adjustRightInd w:val="0"/>
              <w:snapToGrid w:val="0"/>
              <w:spacing w:line="300" w:lineRule="auto"/>
              <w:rPr>
                <w:rFonts w:hint="eastAsia" w:ascii="仿宋" w:hAnsi="仿宋" w:eastAsia="仿宋" w:cs="仿宋"/>
                <w:color w:val="000000" w:themeColor="text1"/>
                <w14:textFill>
                  <w14:solidFill>
                    <w14:schemeClr w14:val="tx1"/>
                  </w14:solidFill>
                </w14:textFill>
              </w:rPr>
            </w:pPr>
          </w:p>
        </w:tc>
        <w:tc>
          <w:tcPr>
            <w:tcW w:w="5201" w:type="dxa"/>
            <w:tcBorders>
              <w:top w:val="nil"/>
              <w:left w:val="nil"/>
              <w:bottom w:val="single" w:color="auto" w:sz="4" w:space="0"/>
              <w:right w:val="single" w:color="auto" w:sz="4" w:space="0"/>
            </w:tcBorders>
            <w:shd w:val="clear" w:color="auto" w:fill="auto"/>
            <w:vAlign w:val="center"/>
          </w:tcPr>
          <w:p w14:paraId="1B19EFFA">
            <w:pPr>
              <w:adjustRightInd w:val="0"/>
              <w:snapToGrid w:val="0"/>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对其他涉嫌违规情况进行核查</w:t>
            </w:r>
          </w:p>
        </w:tc>
        <w:tc>
          <w:tcPr>
            <w:tcW w:w="1730" w:type="dxa"/>
            <w:vMerge w:val="continue"/>
            <w:tcBorders>
              <w:left w:val="single" w:color="auto" w:sz="4" w:space="0"/>
              <w:right w:val="single" w:color="auto" w:sz="4" w:space="0"/>
            </w:tcBorders>
            <w:vAlign w:val="center"/>
          </w:tcPr>
          <w:p w14:paraId="0C1EB683">
            <w:pPr>
              <w:adjustRightInd w:val="0"/>
              <w:snapToGrid w:val="0"/>
              <w:spacing w:line="300" w:lineRule="auto"/>
              <w:rPr>
                <w:rFonts w:hint="eastAsia" w:ascii="仿宋" w:hAnsi="仿宋" w:eastAsia="仿宋" w:cs="仿宋"/>
                <w:color w:val="000000" w:themeColor="text1"/>
                <w14:textFill>
                  <w14:solidFill>
                    <w14:schemeClr w14:val="tx1"/>
                  </w14:solidFill>
                </w14:textFill>
              </w:rPr>
            </w:pPr>
          </w:p>
        </w:tc>
      </w:tr>
      <w:tr w14:paraId="3477CF49">
        <w:tblPrEx>
          <w:tblCellMar>
            <w:top w:w="0" w:type="dxa"/>
            <w:left w:w="108" w:type="dxa"/>
            <w:bottom w:w="0" w:type="dxa"/>
            <w:right w:w="108" w:type="dxa"/>
          </w:tblCellMar>
        </w:tblPrEx>
        <w:trPr>
          <w:cantSplit/>
          <w:trHeight w:val="552" w:hRule="atLeast"/>
        </w:trPr>
        <w:tc>
          <w:tcPr>
            <w:tcW w:w="712" w:type="dxa"/>
            <w:tcBorders>
              <w:top w:val="nil"/>
              <w:left w:val="single" w:color="auto" w:sz="4" w:space="0"/>
              <w:bottom w:val="single" w:color="auto" w:sz="4" w:space="0"/>
              <w:right w:val="single" w:color="auto" w:sz="4" w:space="0"/>
            </w:tcBorders>
            <w:shd w:val="clear" w:color="auto" w:fill="auto"/>
            <w:vAlign w:val="center"/>
          </w:tcPr>
          <w:p w14:paraId="2C120368">
            <w:pPr>
              <w:adjustRightInd w:val="0"/>
              <w:snapToGrid w:val="0"/>
              <w:spacing w:line="300" w:lineRule="auto"/>
              <w:jc w:val="center"/>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6</w:t>
            </w:r>
          </w:p>
        </w:tc>
        <w:tc>
          <w:tcPr>
            <w:tcW w:w="6464" w:type="dxa"/>
            <w:gridSpan w:val="2"/>
            <w:tcBorders>
              <w:top w:val="single" w:color="auto" w:sz="4" w:space="0"/>
              <w:left w:val="nil"/>
              <w:bottom w:val="single" w:color="auto" w:sz="4" w:space="0"/>
              <w:right w:val="single" w:color="auto" w:sz="4" w:space="0"/>
            </w:tcBorders>
            <w:shd w:val="clear" w:color="auto" w:fill="auto"/>
            <w:vAlign w:val="center"/>
          </w:tcPr>
          <w:p w14:paraId="630C792C">
            <w:pPr>
              <w:adjustRightInd w:val="0"/>
              <w:snapToGrid w:val="0"/>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核查评估、数据整理及报告出具</w:t>
            </w:r>
          </w:p>
        </w:tc>
        <w:tc>
          <w:tcPr>
            <w:tcW w:w="1730" w:type="dxa"/>
            <w:vMerge w:val="continue"/>
            <w:tcBorders>
              <w:left w:val="single" w:color="auto" w:sz="4" w:space="0"/>
              <w:bottom w:val="single" w:color="auto" w:sz="4" w:space="0"/>
              <w:right w:val="single" w:color="auto" w:sz="4" w:space="0"/>
            </w:tcBorders>
            <w:shd w:val="clear" w:color="auto" w:fill="auto"/>
            <w:vAlign w:val="center"/>
          </w:tcPr>
          <w:p w14:paraId="2740EA47">
            <w:pPr>
              <w:adjustRightInd w:val="0"/>
              <w:snapToGrid w:val="0"/>
              <w:spacing w:line="300" w:lineRule="auto"/>
              <w:jc w:val="center"/>
              <w:rPr>
                <w:rFonts w:hint="eastAsia" w:ascii="仿宋" w:hAnsi="仿宋" w:eastAsia="仿宋" w:cs="仿宋"/>
                <w:color w:val="000000" w:themeColor="text1"/>
                <w14:textFill>
                  <w14:solidFill>
                    <w14:schemeClr w14:val="tx1"/>
                  </w14:solidFill>
                </w14:textFill>
              </w:rPr>
            </w:pPr>
          </w:p>
        </w:tc>
      </w:tr>
      <w:tr w14:paraId="2BFFE9E0">
        <w:tblPrEx>
          <w:tblCellMar>
            <w:top w:w="0" w:type="dxa"/>
            <w:left w:w="108" w:type="dxa"/>
            <w:bottom w:w="0" w:type="dxa"/>
            <w:right w:w="108" w:type="dxa"/>
          </w:tblCellMar>
        </w:tblPrEx>
        <w:trPr>
          <w:cantSplit/>
          <w:trHeight w:val="560" w:hRule="atLeast"/>
        </w:trPr>
        <w:tc>
          <w:tcPr>
            <w:tcW w:w="71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89C6F7">
            <w:pPr>
              <w:adjustRightInd w:val="0"/>
              <w:snapToGrid w:val="0"/>
              <w:spacing w:line="300" w:lineRule="auto"/>
              <w:jc w:val="center"/>
              <w:rPr>
                <w:rFonts w:hint="eastAsia" w:ascii="仿宋" w:hAnsi="仿宋" w:eastAsia="仿宋" w:cs="仿宋"/>
                <w:color w:val="000000" w:themeColor="text1"/>
                <w:highlight w:val="yellow"/>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费用合计</w:t>
            </w:r>
          </w:p>
        </w:tc>
        <w:tc>
          <w:tcPr>
            <w:tcW w:w="1730" w:type="dxa"/>
            <w:tcBorders>
              <w:top w:val="nil"/>
              <w:left w:val="nil"/>
              <w:bottom w:val="single" w:color="auto" w:sz="4" w:space="0"/>
              <w:right w:val="single" w:color="auto" w:sz="4" w:space="0"/>
            </w:tcBorders>
            <w:shd w:val="clear" w:color="auto" w:fill="auto"/>
            <w:vAlign w:val="center"/>
          </w:tcPr>
          <w:p w14:paraId="4509544F">
            <w:pPr>
              <w:adjustRightInd w:val="0"/>
              <w:snapToGrid w:val="0"/>
              <w:spacing w:line="300" w:lineRule="auto"/>
              <w:jc w:val="center"/>
              <w:rPr>
                <w:rFonts w:hint="eastAsia" w:ascii="仿宋" w:hAnsi="仿宋" w:eastAsia="仿宋" w:cs="仿宋"/>
                <w:color w:val="000000" w:themeColor="text1"/>
                <w14:textFill>
                  <w14:solidFill>
                    <w14:schemeClr w14:val="tx1"/>
                  </w14:solidFill>
                </w14:textFill>
              </w:rPr>
            </w:pPr>
            <w:r>
              <w:rPr>
                <w:rFonts w:hint="default"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lang w:val="en-US" w:eastAsia="zh-CN"/>
                <w14:textFill>
                  <w14:solidFill>
                    <w14:schemeClr w14:val="tx1"/>
                  </w14:solidFill>
                </w14:textFill>
              </w:rPr>
              <w:t>元</w:t>
            </w:r>
            <w:r>
              <w:rPr>
                <w:rFonts w:hint="eastAsia" w:ascii="仿宋" w:hAnsi="仿宋" w:eastAsia="仿宋" w:cs="仿宋"/>
                <w:color w:val="000000" w:themeColor="text1"/>
                <w14:textFill>
                  <w14:solidFill>
                    <w14:schemeClr w14:val="tx1"/>
                  </w14:solidFill>
                </w14:textFill>
              </w:rPr>
              <w:t>　</w:t>
            </w:r>
          </w:p>
        </w:tc>
      </w:tr>
    </w:tbl>
    <w:p w14:paraId="01AB8058">
      <w:pPr>
        <w:widowControl/>
        <w:adjustRightInd w:val="0"/>
        <w:snapToGrid w:val="0"/>
        <w:spacing w:before="240" w:line="300" w:lineRule="auto"/>
        <w:rPr>
          <w:rFonts w:hint="eastAsia" w:ascii="仿宋" w:hAnsi="仿宋" w:eastAsia="仿宋" w:cs="仿宋"/>
          <w:color w:val="000000" w:themeColor="text1"/>
          <w14:textFill>
            <w14:solidFill>
              <w14:schemeClr w14:val="tx1"/>
            </w14:solidFill>
          </w14:textFill>
        </w:rPr>
      </w:pPr>
    </w:p>
    <w:p w14:paraId="30138B6B">
      <w:pPr>
        <w:widowControl/>
        <w:adjustRightInd w:val="0"/>
        <w:snapToGrid w:val="0"/>
        <w:spacing w:before="240"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比选申请人名称：</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（盖章）</w:t>
      </w:r>
    </w:p>
    <w:p w14:paraId="4F6B5962">
      <w:pPr>
        <w:widowControl/>
        <w:adjustRightInd w:val="0"/>
        <w:snapToGrid w:val="0"/>
        <w:spacing w:before="240" w:line="300" w:lineRule="auto"/>
        <w:rPr>
          <w:rFonts w:hint="eastAsia" w:ascii="仿宋" w:hAnsi="仿宋" w:eastAsia="仿宋" w:cs="仿宋"/>
          <w:color w:val="000000" w:themeColor="text1"/>
          <w14:textFill>
            <w14:solidFill>
              <w14:schemeClr w14:val="tx1"/>
            </w14:solidFill>
          </w14:textFill>
        </w:rPr>
      </w:pPr>
    </w:p>
    <w:p w14:paraId="0630D2DA">
      <w:pPr>
        <w:widowControl/>
        <w:adjustRightInd w:val="0"/>
        <w:snapToGrid w:val="0"/>
        <w:spacing w:line="300" w:lineRule="auto"/>
        <w:ind w:firstLine="480" w:firstLineChars="200"/>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说明：全费用报价包括：聘请</w:t>
      </w:r>
      <w:r>
        <w:rPr>
          <w:rFonts w:hint="eastAsia" w:ascii="仿宋" w:hAnsi="仿宋" w:eastAsia="仿宋" w:cs="仿宋"/>
          <w:color w:val="000000" w:themeColor="text1"/>
          <w:lang w:val="en-US" w:eastAsia="zh-CN"/>
          <w14:textFill>
            <w14:solidFill>
              <w14:schemeClr w14:val="tx1"/>
            </w14:solidFill>
          </w14:textFill>
        </w:rPr>
        <w:t>医疗</w:t>
      </w:r>
      <w:r>
        <w:rPr>
          <w:rFonts w:hint="eastAsia" w:ascii="仿宋" w:hAnsi="仿宋" w:eastAsia="仿宋" w:cs="仿宋"/>
          <w:color w:val="000000" w:themeColor="text1"/>
          <w14:textFill>
            <w14:solidFill>
              <w14:schemeClr w14:val="tx1"/>
            </w14:solidFill>
          </w14:textFill>
        </w:rPr>
        <w:t>专家费用、工资、福利、交通、食宿、税收、利润等所有为完成本项目所发生的费用，采购方除此以外，不再支付任何其他费用。</w:t>
      </w:r>
    </w:p>
    <w:p w14:paraId="299BEC3A">
      <w:pPr>
        <w:adjustRightInd w:val="0"/>
        <w:snapToGrid w:val="0"/>
        <w:spacing w:line="300" w:lineRule="auto"/>
        <w:rPr>
          <w:rFonts w:hint="eastAsia" w:ascii="仿宋" w:hAnsi="仿宋" w:eastAsia="仿宋" w:cs="仿宋"/>
          <w:color w:val="000000" w:themeColor="text1"/>
          <w14:textFill>
            <w14:solidFill>
              <w14:schemeClr w14:val="tx1"/>
            </w14:solidFill>
          </w14:textFill>
        </w:rPr>
      </w:pPr>
    </w:p>
    <w:p w14:paraId="4ECA297B">
      <w:pPr>
        <w:widowControl/>
        <w:adjustRightInd w:val="0"/>
        <w:snapToGrid w:val="0"/>
        <w:spacing w:line="300" w:lineRule="auto"/>
        <w:jc w:val="center"/>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br w:type="page"/>
      </w:r>
      <w:r>
        <w:rPr>
          <w:rFonts w:hint="eastAsia" w:ascii="仿宋" w:hAnsi="仿宋" w:eastAsia="仿宋" w:cs="仿宋"/>
          <w:b/>
          <w:bCs/>
          <w:color w:val="000000" w:themeColor="text1"/>
          <w:sz w:val="36"/>
          <w:szCs w:val="36"/>
          <w14:textFill>
            <w14:solidFill>
              <w14:schemeClr w14:val="tx1"/>
            </w14:solidFill>
          </w14:textFill>
        </w:rPr>
        <w:t>需要的其他证明文件及材料格式</w:t>
      </w:r>
    </w:p>
    <w:p w14:paraId="06D80B19">
      <w:pPr>
        <w:adjustRightInd w:val="0"/>
        <w:snapToGrid w:val="0"/>
        <w:spacing w:line="300" w:lineRule="auto"/>
        <w:rPr>
          <w:rFonts w:hint="eastAsia" w:ascii="仿宋" w:hAnsi="仿宋" w:eastAsia="仿宋" w:cs="仿宋"/>
          <w:b/>
          <w:bCs/>
          <w:color w:val="000000" w:themeColor="text1"/>
          <w:sz w:val="30"/>
          <w:szCs w:val="30"/>
          <w14:textFill>
            <w14:solidFill>
              <w14:schemeClr w14:val="tx1"/>
            </w14:solidFill>
          </w14:textFill>
        </w:rPr>
      </w:pPr>
    </w:p>
    <w:p w14:paraId="7D22B5A9">
      <w:pPr>
        <w:adjustRightInd w:val="0"/>
        <w:snapToGrid w:val="0"/>
        <w:spacing w:line="300" w:lineRule="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一、无重大违法记录声明格式</w:t>
      </w:r>
    </w:p>
    <w:p w14:paraId="24EE012A">
      <w:pPr>
        <w:adjustRightInd w:val="0"/>
        <w:snapToGrid w:val="0"/>
        <w:spacing w:line="300" w:lineRule="auto"/>
        <w:rPr>
          <w:rFonts w:hint="eastAsia" w:ascii="仿宋" w:hAnsi="仿宋" w:eastAsia="仿宋" w:cs="仿宋"/>
          <w:b/>
          <w:bCs/>
          <w:color w:val="000000" w:themeColor="text1"/>
          <w14:textFill>
            <w14:solidFill>
              <w14:schemeClr w14:val="tx1"/>
            </w14:solidFill>
          </w14:textFill>
        </w:rPr>
      </w:pPr>
    </w:p>
    <w:p w14:paraId="074A771C">
      <w:pPr>
        <w:adjustRightInd w:val="0"/>
        <w:snapToGrid w:val="0"/>
        <w:spacing w:line="500" w:lineRule="exact"/>
        <w:jc w:val="center"/>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无重大违法记录声明</w:t>
      </w:r>
    </w:p>
    <w:p w14:paraId="4090D81C">
      <w:pPr>
        <w:adjustRightInd w:val="0"/>
        <w:snapToGrid w:val="0"/>
        <w:spacing w:line="300"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客户名称：</w:t>
      </w:r>
    </w:p>
    <w:p w14:paraId="2368CD51">
      <w:pPr>
        <w:adjustRightInd w:val="0"/>
        <w:snapToGrid w:val="0"/>
        <w:spacing w:line="300"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我单位 </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（比选申请人名称）郑重声明：</w:t>
      </w:r>
    </w:p>
    <w:p w14:paraId="689BF806">
      <w:pPr>
        <w:adjustRightInd w:val="0"/>
        <w:snapToGrid w:val="0"/>
        <w:spacing w:line="300"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参加政府采购活动前3年内在经营活动中</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（在下划线上如实填写：有或没有）重大违法记录。</w:t>
      </w:r>
    </w:p>
    <w:p w14:paraId="79C72401">
      <w:pPr>
        <w:adjustRightInd w:val="0"/>
        <w:snapToGrid w:val="0"/>
        <w:spacing w:line="300"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（说明：政府采购法第二十二条第一款第五项所称重大违法记录，是指比选申请人因违法经营受到刑事处罚或者责令停产停业、吊销许可证或者执照、较大数额罚款等行政处罚</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w:t>
      </w:r>
    </w:p>
    <w:p w14:paraId="0F53A664">
      <w:pPr>
        <w:adjustRightInd w:val="0"/>
        <w:snapToGrid w:val="0"/>
        <w:spacing w:line="300" w:lineRule="auto"/>
        <w:rPr>
          <w:rFonts w:hint="eastAsia" w:ascii="仿宋" w:hAnsi="仿宋" w:eastAsia="仿宋" w:cs="仿宋"/>
          <w:color w:val="000000" w:themeColor="text1"/>
          <w:sz w:val="30"/>
          <w:szCs w:val="30"/>
          <w14:textFill>
            <w14:solidFill>
              <w14:schemeClr w14:val="tx1"/>
            </w14:solidFill>
          </w14:textFill>
        </w:rPr>
      </w:pPr>
    </w:p>
    <w:p w14:paraId="708E8B71">
      <w:pPr>
        <w:adjustRightInd w:val="0"/>
        <w:snapToGrid w:val="0"/>
        <w:spacing w:line="300"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声明人：（公章）</w:t>
      </w:r>
    </w:p>
    <w:p w14:paraId="1255C76D">
      <w:pPr>
        <w:adjustRightInd w:val="0"/>
        <w:snapToGrid w:val="0"/>
        <w:spacing w:line="300" w:lineRule="auto"/>
        <w:ind w:firstLine="5100" w:firstLineChars="17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日期：    年   月   日</w:t>
      </w:r>
    </w:p>
    <w:p w14:paraId="754CBB6D">
      <w:pPr>
        <w:adjustRightInd w:val="0"/>
        <w:snapToGrid w:val="0"/>
        <w:spacing w:line="300" w:lineRule="auto"/>
        <w:rPr>
          <w:rFonts w:hint="eastAsia" w:ascii="仿宋" w:hAnsi="仿宋" w:eastAsia="仿宋" w:cs="仿宋"/>
          <w:b/>
          <w:bCs/>
          <w:color w:val="000000" w:themeColor="text1"/>
          <w14:textFill>
            <w14:solidFill>
              <w14:schemeClr w14:val="tx1"/>
            </w14:solidFill>
          </w14:textFill>
        </w:rPr>
      </w:pPr>
    </w:p>
    <w:p w14:paraId="77893487">
      <w:pPr>
        <w:adjustRightInd w:val="0"/>
        <w:snapToGrid w:val="0"/>
        <w:spacing w:line="300" w:lineRule="auto"/>
        <w:rPr>
          <w:rFonts w:hint="eastAsia" w:ascii="仿宋" w:hAnsi="仿宋" w:eastAsia="仿宋" w:cs="仿宋"/>
          <w:b/>
          <w:bCs/>
          <w:color w:val="000000" w:themeColor="text1"/>
          <w:sz w:val="30"/>
          <w:szCs w:val="30"/>
          <w14:textFill>
            <w14:solidFill>
              <w14:schemeClr w14:val="tx1"/>
            </w14:solidFill>
          </w14:textFill>
        </w:rPr>
      </w:pPr>
    </w:p>
    <w:p w14:paraId="529D35C2">
      <w:pPr>
        <w:adjustRightInd w:val="0"/>
        <w:snapToGrid w:val="0"/>
        <w:spacing w:line="300" w:lineRule="auto"/>
        <w:rPr>
          <w:rFonts w:hint="eastAsia" w:ascii="仿宋" w:hAnsi="仿宋" w:eastAsia="仿宋" w:cs="仿宋"/>
          <w:b/>
          <w:bCs/>
          <w:color w:val="000000" w:themeColor="text1"/>
          <w:sz w:val="30"/>
          <w:szCs w:val="30"/>
          <w14:textFill>
            <w14:solidFill>
              <w14:schemeClr w14:val="tx1"/>
            </w14:solidFill>
          </w14:textFill>
        </w:rPr>
      </w:pPr>
    </w:p>
    <w:p w14:paraId="6D5B84E5">
      <w:pPr>
        <w:adjustRightInd w:val="0"/>
        <w:snapToGrid w:val="0"/>
        <w:spacing w:line="300" w:lineRule="auto"/>
        <w:rPr>
          <w:rFonts w:hint="eastAsia" w:ascii="仿宋" w:hAnsi="仿宋" w:eastAsia="仿宋" w:cs="仿宋"/>
          <w:b/>
          <w:bCs/>
          <w:color w:val="000000" w:themeColor="text1"/>
          <w:sz w:val="30"/>
          <w:szCs w:val="30"/>
          <w14:textFill>
            <w14:solidFill>
              <w14:schemeClr w14:val="tx1"/>
            </w14:solidFill>
          </w14:textFill>
        </w:rPr>
      </w:pPr>
    </w:p>
    <w:p w14:paraId="60545687">
      <w:pPr>
        <w:adjustRightInd w:val="0"/>
        <w:snapToGrid w:val="0"/>
        <w:spacing w:line="300" w:lineRule="auto"/>
        <w:rPr>
          <w:rFonts w:hint="eastAsia" w:ascii="仿宋" w:hAnsi="仿宋" w:eastAsia="仿宋" w:cs="仿宋"/>
          <w:b/>
          <w:bCs/>
          <w:color w:val="000000" w:themeColor="text1"/>
          <w:sz w:val="30"/>
          <w:szCs w:val="30"/>
          <w14:textFill>
            <w14:solidFill>
              <w14:schemeClr w14:val="tx1"/>
            </w14:solidFill>
          </w14:textFill>
        </w:rPr>
      </w:pPr>
    </w:p>
    <w:p w14:paraId="6E65B23B">
      <w:pPr>
        <w:adjustRightInd w:val="0"/>
        <w:snapToGrid w:val="0"/>
        <w:spacing w:line="300" w:lineRule="auto"/>
        <w:rPr>
          <w:rFonts w:hint="eastAsia" w:ascii="仿宋" w:hAnsi="仿宋" w:eastAsia="仿宋" w:cs="仿宋"/>
          <w:b/>
          <w:bCs/>
          <w:color w:val="000000" w:themeColor="text1"/>
          <w:sz w:val="30"/>
          <w:szCs w:val="30"/>
          <w14:textFill>
            <w14:solidFill>
              <w14:schemeClr w14:val="tx1"/>
            </w14:solidFill>
          </w14:textFill>
        </w:rPr>
      </w:pPr>
    </w:p>
    <w:p w14:paraId="671606FD">
      <w:pPr>
        <w:adjustRightInd w:val="0"/>
        <w:snapToGrid w:val="0"/>
        <w:spacing w:line="300" w:lineRule="auto"/>
        <w:rPr>
          <w:rFonts w:hint="eastAsia" w:ascii="仿宋" w:hAnsi="仿宋" w:eastAsia="仿宋" w:cs="仿宋"/>
          <w:b/>
          <w:bCs/>
          <w:color w:val="000000" w:themeColor="text1"/>
          <w:sz w:val="30"/>
          <w:szCs w:val="30"/>
          <w14:textFill>
            <w14:solidFill>
              <w14:schemeClr w14:val="tx1"/>
            </w14:solidFill>
          </w14:textFill>
        </w:rPr>
      </w:pPr>
    </w:p>
    <w:p w14:paraId="57A81051">
      <w:pPr>
        <w:adjustRightInd w:val="0"/>
        <w:snapToGrid w:val="0"/>
        <w:spacing w:line="300" w:lineRule="auto"/>
        <w:rPr>
          <w:rFonts w:hint="eastAsia" w:ascii="仿宋" w:hAnsi="仿宋" w:eastAsia="仿宋" w:cs="仿宋"/>
          <w:b/>
          <w:bCs/>
          <w:color w:val="000000" w:themeColor="text1"/>
          <w:sz w:val="30"/>
          <w:szCs w:val="30"/>
          <w14:textFill>
            <w14:solidFill>
              <w14:schemeClr w14:val="tx1"/>
            </w14:solidFill>
          </w14:textFill>
        </w:rPr>
      </w:pPr>
    </w:p>
    <w:p w14:paraId="533B120D">
      <w:pPr>
        <w:adjustRightInd w:val="0"/>
        <w:snapToGrid w:val="0"/>
        <w:spacing w:line="300" w:lineRule="auto"/>
        <w:rPr>
          <w:rFonts w:hint="eastAsia" w:ascii="仿宋" w:hAnsi="仿宋" w:eastAsia="仿宋" w:cs="仿宋"/>
          <w:b/>
          <w:bCs/>
          <w:color w:val="000000" w:themeColor="text1"/>
          <w:sz w:val="30"/>
          <w:szCs w:val="30"/>
          <w14:textFill>
            <w14:solidFill>
              <w14:schemeClr w14:val="tx1"/>
            </w14:solidFill>
          </w14:textFill>
        </w:rPr>
      </w:pPr>
    </w:p>
    <w:p w14:paraId="2059E2E7">
      <w:pPr>
        <w:adjustRightInd w:val="0"/>
        <w:snapToGrid w:val="0"/>
        <w:spacing w:line="300" w:lineRule="auto"/>
        <w:rPr>
          <w:rFonts w:hint="eastAsia" w:ascii="仿宋" w:hAnsi="仿宋" w:eastAsia="仿宋" w:cs="仿宋"/>
          <w:b/>
          <w:bCs/>
          <w:color w:val="000000" w:themeColor="text1"/>
          <w:sz w:val="30"/>
          <w:szCs w:val="30"/>
          <w14:textFill>
            <w14:solidFill>
              <w14:schemeClr w14:val="tx1"/>
            </w14:solidFill>
          </w14:textFill>
        </w:rPr>
      </w:pPr>
    </w:p>
    <w:p w14:paraId="744668A9">
      <w:pPr>
        <w:adjustRightInd w:val="0"/>
        <w:snapToGrid w:val="0"/>
        <w:spacing w:line="300" w:lineRule="auto"/>
        <w:rPr>
          <w:rFonts w:hint="eastAsia" w:ascii="仿宋" w:hAnsi="仿宋" w:eastAsia="仿宋" w:cs="仿宋"/>
          <w:b/>
          <w:bCs/>
          <w:color w:val="000000" w:themeColor="text1"/>
          <w:sz w:val="30"/>
          <w:szCs w:val="30"/>
          <w14:textFill>
            <w14:solidFill>
              <w14:schemeClr w14:val="tx1"/>
            </w14:solidFill>
          </w14:textFill>
        </w:rPr>
      </w:pPr>
    </w:p>
    <w:p w14:paraId="78FF1228">
      <w:pPr>
        <w:adjustRightInd w:val="0"/>
        <w:snapToGrid w:val="0"/>
        <w:spacing w:line="300" w:lineRule="auto"/>
        <w:rPr>
          <w:rFonts w:hint="eastAsia" w:ascii="仿宋" w:hAnsi="仿宋" w:eastAsia="仿宋" w:cs="仿宋"/>
          <w:b/>
          <w:bCs/>
          <w:color w:val="000000" w:themeColor="text1"/>
          <w:sz w:val="30"/>
          <w:szCs w:val="30"/>
          <w14:textFill>
            <w14:solidFill>
              <w14:schemeClr w14:val="tx1"/>
            </w14:solidFill>
          </w14:textFill>
        </w:rPr>
      </w:pPr>
    </w:p>
    <w:p w14:paraId="79CFDB24">
      <w:pPr>
        <w:adjustRightInd w:val="0"/>
        <w:snapToGrid w:val="0"/>
        <w:spacing w:line="300" w:lineRule="auto"/>
        <w:rPr>
          <w:rFonts w:hint="eastAsia" w:ascii="仿宋" w:hAnsi="仿宋" w:eastAsia="仿宋" w:cs="仿宋"/>
          <w:b/>
          <w:bCs/>
          <w:color w:val="000000" w:themeColor="text1"/>
          <w:sz w:val="30"/>
          <w:szCs w:val="30"/>
          <w14:textFill>
            <w14:solidFill>
              <w14:schemeClr w14:val="tx1"/>
            </w14:solidFill>
          </w14:textFill>
        </w:rPr>
      </w:pPr>
    </w:p>
    <w:p w14:paraId="54E27F6F">
      <w:pPr>
        <w:adjustRightInd w:val="0"/>
        <w:snapToGrid w:val="0"/>
        <w:spacing w:line="300" w:lineRule="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二、具备履行合同所必需的设备和专业技术能力的声明格式及证明材料</w:t>
      </w:r>
    </w:p>
    <w:p w14:paraId="5F8D8EFC">
      <w:pPr>
        <w:adjustRightInd w:val="0"/>
        <w:snapToGrid w:val="0"/>
        <w:spacing w:line="300" w:lineRule="auto"/>
        <w:rPr>
          <w:rFonts w:hint="eastAsia" w:ascii="仿宋" w:hAnsi="仿宋" w:eastAsia="仿宋" w:cs="仿宋"/>
          <w:b/>
          <w:bCs/>
          <w:color w:val="000000" w:themeColor="text1"/>
          <w14:textFill>
            <w14:solidFill>
              <w14:schemeClr w14:val="tx1"/>
            </w14:solidFill>
          </w14:textFill>
        </w:rPr>
      </w:pPr>
    </w:p>
    <w:p w14:paraId="050CA072">
      <w:pPr>
        <w:adjustRightInd w:val="0"/>
        <w:snapToGrid w:val="0"/>
        <w:spacing w:line="300" w:lineRule="auto"/>
        <w:ind w:firstLine="492"/>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具备履行合同所必需的设备和专业技术能力的声明格式</w:t>
      </w:r>
    </w:p>
    <w:p w14:paraId="7163776F">
      <w:pPr>
        <w:adjustRightInd w:val="0"/>
        <w:snapToGrid w:val="0"/>
        <w:spacing w:line="300"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客户名称：</w:t>
      </w:r>
    </w:p>
    <w:p w14:paraId="398A4F54">
      <w:pPr>
        <w:adjustRightInd w:val="0"/>
        <w:snapToGrid w:val="0"/>
        <w:spacing w:line="300"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我单位</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（比选申请人名称）郑重声明：我公司具备履行本项采购合同所必需的设备和专业技术能力，为履行本项采购合同我单位具备如下主要设备和主要专业技术能力：</w:t>
      </w:r>
    </w:p>
    <w:p w14:paraId="257D2D4D">
      <w:pPr>
        <w:adjustRightInd w:val="0"/>
        <w:snapToGrid w:val="0"/>
        <w:spacing w:line="300"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主要设备有：</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 xml:space="preserve"> 若有 </w:t>
      </w:r>
      <w:r>
        <w:rPr>
          <w:rFonts w:hint="eastAsia" w:ascii="仿宋" w:hAnsi="仿宋" w:eastAsia="仿宋" w:cs="仿宋"/>
          <w:color w:val="000000" w:themeColor="text1"/>
          <w:sz w:val="30"/>
          <w:szCs w:val="30"/>
          <w:lang w:eastAsia="zh-CN"/>
          <w14:textFill>
            <w14:solidFill>
              <w14:schemeClr w14:val="tx1"/>
            </w14:solidFill>
          </w14:textFill>
        </w:rPr>
        <w:t>）</w:t>
      </w:r>
    </w:p>
    <w:p w14:paraId="3BFEE8EF">
      <w:pPr>
        <w:adjustRightInd w:val="0"/>
        <w:snapToGrid w:val="0"/>
        <w:spacing w:line="300"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主要专业技术能力有：</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 xml:space="preserve"> 若有 </w:t>
      </w:r>
      <w:r>
        <w:rPr>
          <w:rFonts w:hint="eastAsia" w:ascii="仿宋" w:hAnsi="仿宋" w:eastAsia="仿宋" w:cs="仿宋"/>
          <w:color w:val="000000" w:themeColor="text1"/>
          <w:sz w:val="30"/>
          <w:szCs w:val="30"/>
          <w:lang w:eastAsia="zh-CN"/>
          <w14:textFill>
            <w14:solidFill>
              <w14:schemeClr w14:val="tx1"/>
            </w14:solidFill>
          </w14:textFill>
        </w:rPr>
        <w:t>）</w:t>
      </w:r>
    </w:p>
    <w:p w14:paraId="6003F9CB">
      <w:pPr>
        <w:adjustRightInd w:val="0"/>
        <w:snapToGrid w:val="0"/>
        <w:spacing w:line="300"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w:t>
      </w:r>
    </w:p>
    <w:p w14:paraId="5C692E93">
      <w:pPr>
        <w:adjustRightInd w:val="0"/>
        <w:snapToGrid w:val="0"/>
        <w:spacing w:line="300" w:lineRule="auto"/>
        <w:jc w:val="center"/>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声明人：（公章）</w:t>
      </w:r>
    </w:p>
    <w:p w14:paraId="08CD1AA5">
      <w:pPr>
        <w:pStyle w:val="40"/>
        <w:ind w:firstLine="4480" w:firstLineChars="1400"/>
        <w:rPr>
          <w:rStyle w:val="47"/>
          <w:rFonts w:hint="eastAsia" w:ascii="仿宋" w:hAnsi="仿宋" w:eastAsia="仿宋" w:cs="仿宋"/>
          <w:sz w:val="32"/>
          <w:szCs w:val="32"/>
        </w:rPr>
      </w:pPr>
      <w:r>
        <w:rPr>
          <w:rStyle w:val="47"/>
          <w:rFonts w:hint="eastAsia" w:ascii="仿宋" w:hAnsi="仿宋" w:eastAsia="仿宋" w:cs="仿宋"/>
          <w:sz w:val="32"/>
          <w:szCs w:val="32"/>
        </w:rPr>
        <w:t>日期：    年    月    日</w:t>
      </w:r>
    </w:p>
    <w:p w14:paraId="1A47AC77">
      <w:pPr>
        <w:rPr>
          <w:rStyle w:val="47"/>
          <w:rFonts w:hint="eastAsia" w:ascii="仿宋" w:hAnsi="仿宋" w:eastAsia="仿宋" w:cs="仿宋"/>
          <w:color w:val="000000" w:themeColor="text1"/>
          <w:sz w:val="32"/>
          <w:szCs w:val="32"/>
          <w:highlight w:val="yellow"/>
          <w14:textFill>
            <w14:solidFill>
              <w14:schemeClr w14:val="tx1"/>
            </w14:solidFill>
          </w14:textFill>
        </w:rPr>
      </w:pPr>
      <w:r>
        <w:rPr>
          <w:rStyle w:val="47"/>
          <w:rFonts w:hint="eastAsia" w:ascii="仿宋" w:hAnsi="仿宋" w:eastAsia="仿宋" w:cs="仿宋"/>
          <w:color w:val="000000" w:themeColor="text1"/>
          <w:sz w:val="32"/>
          <w:szCs w:val="32"/>
          <w:highlight w:val="yellow"/>
          <w14:textFill>
            <w14:solidFill>
              <w14:schemeClr w14:val="tx1"/>
            </w14:solidFill>
          </w14:textFill>
        </w:rPr>
        <w:br w:type="page"/>
      </w:r>
    </w:p>
    <w:p w14:paraId="62CF7705">
      <w:pPr>
        <w:adjustRightInd w:val="0"/>
        <w:snapToGrid w:val="0"/>
        <w:spacing w:line="300" w:lineRule="auto"/>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三</w:t>
      </w:r>
      <w:r>
        <w:rPr>
          <w:rFonts w:hint="eastAsia" w:ascii="仿宋" w:hAnsi="仿宋" w:eastAsia="仿宋" w:cs="仿宋"/>
          <w:b/>
          <w:bCs/>
          <w:color w:val="000000" w:themeColor="text1"/>
          <w:sz w:val="30"/>
          <w:szCs w:val="30"/>
          <w14:textFill>
            <w14:solidFill>
              <w14:schemeClr w14:val="tx1"/>
            </w14:solidFill>
          </w14:textFill>
        </w:rPr>
        <w:t>、具有良好的商业信誉和健全的财务会计制度</w:t>
      </w:r>
    </w:p>
    <w:p w14:paraId="3FC17BF9">
      <w:pPr>
        <w:adjustRightInd w:val="0"/>
        <w:snapToGrid w:val="0"/>
        <w:spacing w:line="300" w:lineRule="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 xml:space="preserve"> </w:t>
      </w:r>
    </w:p>
    <w:p w14:paraId="3BB266B1">
      <w:pPr>
        <w:adjustRightInd w:val="0"/>
        <w:snapToGrid w:val="0"/>
        <w:spacing w:line="300"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 xml:space="preserve"> </w:t>
      </w:r>
      <w:r>
        <w:rPr>
          <w:rFonts w:hint="eastAsia" w:ascii="仿宋" w:hAnsi="仿宋" w:eastAsia="仿宋" w:cs="仿宋"/>
          <w:color w:val="000000" w:themeColor="text1"/>
          <w:sz w:val="36"/>
          <w:szCs w:val="36"/>
          <w:lang w:val="en-US" w:eastAsia="zh-CN"/>
          <w14:textFill>
            <w14:solidFill>
              <w14:schemeClr w14:val="tx1"/>
            </w14:solidFill>
          </w14:textFill>
        </w:rPr>
        <w:t xml:space="preserve"> </w:t>
      </w:r>
      <w:r>
        <w:rPr>
          <w:rFonts w:hint="eastAsia" w:ascii="仿宋" w:hAnsi="仿宋" w:eastAsia="仿宋" w:cs="仿宋"/>
          <w:b/>
          <w:bCs/>
          <w:color w:val="000000" w:themeColor="text1"/>
          <w14:textFill>
            <w14:solidFill>
              <w14:schemeClr w14:val="tx1"/>
            </w14:solidFill>
          </w14:textFill>
        </w:rPr>
        <w:t xml:space="preserve"> </w:t>
      </w:r>
      <w:r>
        <w:rPr>
          <w:rFonts w:hint="eastAsia" w:ascii="仿宋" w:hAnsi="仿宋" w:eastAsia="仿宋" w:cs="仿宋"/>
          <w:b/>
          <w:bCs/>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具备履行合同所必需的良好的商业信誉和健全的财务会计制度的声明格式</w:t>
      </w:r>
    </w:p>
    <w:p w14:paraId="60EAF660">
      <w:pPr>
        <w:adjustRightInd w:val="0"/>
        <w:snapToGrid w:val="0"/>
        <w:spacing w:line="300"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客户名称：</w:t>
      </w:r>
    </w:p>
    <w:p w14:paraId="4B814276">
      <w:pPr>
        <w:adjustRightInd w:val="0"/>
        <w:snapToGrid w:val="0"/>
        <w:spacing w:line="300"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我单位</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（比选申请人名称）郑重声明：我公司具备履行本项采购合同所</w:t>
      </w:r>
      <w:r>
        <w:rPr>
          <w:rFonts w:hint="eastAsia" w:ascii="仿宋" w:hAnsi="仿宋" w:eastAsia="仿宋" w:cs="仿宋"/>
          <w:color w:val="000000" w:themeColor="text1"/>
          <w:sz w:val="30"/>
          <w:szCs w:val="30"/>
          <w:lang w:val="en-US" w:eastAsia="zh-CN"/>
          <w14:textFill>
            <w14:solidFill>
              <w14:schemeClr w14:val="tx1"/>
            </w14:solidFill>
          </w14:textFill>
        </w:rPr>
        <w:t>必须的</w:t>
      </w:r>
      <w:r>
        <w:rPr>
          <w:rFonts w:hint="eastAsia" w:ascii="仿宋" w:hAnsi="仿宋" w:eastAsia="仿宋" w:cs="仿宋"/>
          <w:color w:val="000000" w:themeColor="text1"/>
          <w:sz w:val="30"/>
          <w:szCs w:val="30"/>
          <w14:textFill>
            <w14:solidFill>
              <w14:schemeClr w14:val="tx1"/>
            </w14:solidFill>
          </w14:textFill>
        </w:rPr>
        <w:t>良好的商业信誉和健全的财务会计制度，为履行本项采购合同我单位具备如下</w:t>
      </w:r>
      <w:r>
        <w:rPr>
          <w:rFonts w:hint="eastAsia" w:ascii="仿宋" w:hAnsi="仿宋" w:eastAsia="仿宋" w:cs="仿宋"/>
          <w:color w:val="000000" w:themeColor="text1"/>
          <w:sz w:val="30"/>
          <w:szCs w:val="30"/>
          <w:lang w:val="en-US" w:eastAsia="zh-CN"/>
          <w14:textFill>
            <w14:solidFill>
              <w14:schemeClr w14:val="tx1"/>
            </w14:solidFill>
          </w14:textFill>
        </w:rPr>
        <w:t>良好的</w:t>
      </w:r>
      <w:r>
        <w:rPr>
          <w:rFonts w:hint="eastAsia" w:ascii="仿宋" w:hAnsi="仿宋" w:eastAsia="仿宋" w:cs="仿宋"/>
          <w:color w:val="000000" w:themeColor="text1"/>
          <w:sz w:val="30"/>
          <w:szCs w:val="30"/>
          <w14:textFill>
            <w14:solidFill>
              <w14:schemeClr w14:val="tx1"/>
            </w14:solidFill>
          </w14:textFill>
        </w:rPr>
        <w:t>商业信誉和健全的财务会计制度：</w:t>
      </w:r>
    </w:p>
    <w:p w14:paraId="5793FAD0">
      <w:pPr>
        <w:adjustRightInd w:val="0"/>
        <w:snapToGrid w:val="0"/>
        <w:spacing w:line="300"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良好的商业信誉有：</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 xml:space="preserve"> 若有 </w:t>
      </w:r>
      <w:r>
        <w:rPr>
          <w:rFonts w:hint="eastAsia" w:ascii="仿宋" w:hAnsi="仿宋" w:eastAsia="仿宋" w:cs="仿宋"/>
          <w:color w:val="000000" w:themeColor="text1"/>
          <w:sz w:val="30"/>
          <w:szCs w:val="30"/>
          <w:lang w:eastAsia="zh-CN"/>
          <w14:textFill>
            <w14:solidFill>
              <w14:schemeClr w14:val="tx1"/>
            </w14:solidFill>
          </w14:textFill>
        </w:rPr>
        <w:t>）</w:t>
      </w:r>
    </w:p>
    <w:p w14:paraId="01555555">
      <w:pPr>
        <w:adjustRightInd w:val="0"/>
        <w:snapToGrid w:val="0"/>
        <w:spacing w:line="300"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健全的财务会计制度有：</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 xml:space="preserve"> 若有 </w:t>
      </w:r>
      <w:r>
        <w:rPr>
          <w:rFonts w:hint="eastAsia" w:ascii="仿宋" w:hAnsi="仿宋" w:eastAsia="仿宋" w:cs="仿宋"/>
          <w:color w:val="000000" w:themeColor="text1"/>
          <w:sz w:val="30"/>
          <w:szCs w:val="30"/>
          <w:lang w:eastAsia="zh-CN"/>
          <w14:textFill>
            <w14:solidFill>
              <w14:schemeClr w14:val="tx1"/>
            </w14:solidFill>
          </w14:textFill>
        </w:rPr>
        <w:t>）</w:t>
      </w:r>
    </w:p>
    <w:p w14:paraId="0E8BBDD4">
      <w:pPr>
        <w:adjustRightInd w:val="0"/>
        <w:snapToGrid w:val="0"/>
        <w:spacing w:line="300"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w:t>
      </w:r>
    </w:p>
    <w:p w14:paraId="00C3E5C8">
      <w:pPr>
        <w:adjustRightInd w:val="0"/>
        <w:snapToGrid w:val="0"/>
        <w:spacing w:line="300" w:lineRule="auto"/>
        <w:jc w:val="center"/>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声明人：（公章）</w:t>
      </w:r>
    </w:p>
    <w:p w14:paraId="6D599A1B">
      <w:pPr>
        <w:pStyle w:val="40"/>
        <w:ind w:firstLine="4480" w:firstLineChars="1400"/>
        <w:rPr>
          <w:rStyle w:val="47"/>
          <w:rFonts w:hint="eastAsia" w:ascii="仿宋" w:hAnsi="仿宋" w:eastAsia="仿宋" w:cs="仿宋"/>
          <w:color w:val="000000" w:themeColor="text1"/>
          <w:sz w:val="32"/>
          <w:szCs w:val="32"/>
          <w14:textFill>
            <w14:solidFill>
              <w14:schemeClr w14:val="tx1"/>
            </w14:solidFill>
          </w14:textFill>
        </w:rPr>
      </w:pPr>
      <w:r>
        <w:rPr>
          <w:rStyle w:val="47"/>
          <w:rFonts w:hint="eastAsia" w:ascii="仿宋" w:hAnsi="仿宋" w:eastAsia="仿宋" w:cs="仿宋"/>
          <w:color w:val="000000" w:themeColor="text1"/>
          <w:sz w:val="32"/>
          <w:szCs w:val="32"/>
          <w14:textFill>
            <w14:solidFill>
              <w14:schemeClr w14:val="tx1"/>
            </w14:solidFill>
          </w14:textFill>
        </w:rPr>
        <w:t>日期：    年    月    日</w:t>
      </w:r>
    </w:p>
    <w:p w14:paraId="30179B72">
      <w:pPr>
        <w:pStyle w:val="40"/>
        <w:ind w:firstLine="640"/>
        <w:rPr>
          <w:rStyle w:val="47"/>
          <w:rFonts w:hint="eastAsia" w:ascii="仿宋" w:hAnsi="仿宋" w:eastAsia="仿宋" w:cs="仿宋"/>
          <w:color w:val="000000" w:themeColor="text1"/>
          <w:sz w:val="32"/>
          <w:szCs w:val="32"/>
          <w14:textFill>
            <w14:solidFill>
              <w14:schemeClr w14:val="tx1"/>
            </w14:solidFill>
          </w14:textFill>
        </w:rPr>
      </w:pPr>
    </w:p>
    <w:p w14:paraId="5CE0D442">
      <w:pPr>
        <w:spacing w:line="360" w:lineRule="auto"/>
        <w:rPr>
          <w:rFonts w:hint="eastAsia" w:ascii="仿宋" w:hAnsi="仿宋" w:eastAsia="仿宋" w:cs="仿宋"/>
          <w:b/>
          <w:color w:val="000000" w:themeColor="text1"/>
          <w14:textFill>
            <w14:solidFill>
              <w14:schemeClr w14:val="tx1"/>
            </w14:solidFill>
          </w14:textFill>
        </w:rPr>
      </w:pPr>
    </w:p>
    <w:p w14:paraId="362094CC">
      <w:pPr>
        <w:spacing w:line="360" w:lineRule="auto"/>
        <w:rPr>
          <w:rFonts w:hint="eastAsia" w:ascii="仿宋" w:hAnsi="仿宋" w:eastAsia="仿宋" w:cs="仿宋"/>
          <w:b/>
          <w:color w:val="000000" w:themeColor="text1"/>
          <w14:textFill>
            <w14:solidFill>
              <w14:schemeClr w14:val="tx1"/>
            </w14:solidFill>
          </w14:textFill>
        </w:rPr>
      </w:pPr>
    </w:p>
    <w:p w14:paraId="06A03A32">
      <w:pPr>
        <w:spacing w:line="360" w:lineRule="auto"/>
        <w:rPr>
          <w:rFonts w:hint="eastAsia" w:ascii="仿宋" w:hAnsi="仿宋" w:eastAsia="仿宋" w:cs="仿宋"/>
          <w:b/>
          <w:color w:val="000000" w:themeColor="text1"/>
          <w14:textFill>
            <w14:solidFill>
              <w14:schemeClr w14:val="tx1"/>
            </w14:solidFill>
          </w14:textFill>
        </w:rPr>
      </w:pPr>
    </w:p>
    <w:p w14:paraId="08E7689F">
      <w:pPr>
        <w:spacing w:line="360" w:lineRule="auto"/>
        <w:rPr>
          <w:rFonts w:hint="eastAsia" w:ascii="仿宋" w:hAnsi="仿宋" w:eastAsia="仿宋" w:cs="仿宋"/>
          <w:b/>
          <w:color w:val="000000" w:themeColor="text1"/>
          <w14:textFill>
            <w14:solidFill>
              <w14:schemeClr w14:val="tx1"/>
            </w14:solidFill>
          </w14:textFill>
        </w:rPr>
      </w:pPr>
    </w:p>
    <w:p w14:paraId="59C2A890">
      <w:pPr>
        <w:spacing w:line="360" w:lineRule="auto"/>
        <w:rPr>
          <w:rFonts w:hint="eastAsia" w:ascii="仿宋" w:hAnsi="仿宋" w:eastAsia="仿宋" w:cs="仿宋"/>
          <w:b/>
          <w:color w:val="000000" w:themeColor="text1"/>
          <w14:textFill>
            <w14:solidFill>
              <w14:schemeClr w14:val="tx1"/>
            </w14:solidFill>
          </w14:textFill>
        </w:rPr>
      </w:pPr>
    </w:p>
    <w:p w14:paraId="4BFE1419">
      <w:pPr>
        <w:spacing w:line="360" w:lineRule="auto"/>
        <w:rPr>
          <w:rFonts w:hint="eastAsia" w:ascii="仿宋" w:hAnsi="仿宋" w:eastAsia="仿宋" w:cs="仿宋"/>
          <w:b/>
          <w:color w:val="000000" w:themeColor="text1"/>
          <w14:textFill>
            <w14:solidFill>
              <w14:schemeClr w14:val="tx1"/>
            </w14:solidFill>
          </w14:textFill>
        </w:rPr>
      </w:pPr>
    </w:p>
    <w:p w14:paraId="24058A10">
      <w:pPr>
        <w:spacing w:line="360" w:lineRule="auto"/>
        <w:rPr>
          <w:rFonts w:hint="eastAsia" w:ascii="仿宋" w:hAnsi="仿宋" w:eastAsia="仿宋" w:cs="仿宋"/>
          <w:b/>
          <w:color w:val="000000" w:themeColor="text1"/>
          <w14:textFill>
            <w14:solidFill>
              <w14:schemeClr w14:val="tx1"/>
            </w14:solidFill>
          </w14:textFill>
        </w:rPr>
      </w:pPr>
    </w:p>
    <w:p w14:paraId="2BD04F36">
      <w:pPr>
        <w:spacing w:line="360" w:lineRule="auto"/>
        <w:rPr>
          <w:rFonts w:hint="eastAsia" w:ascii="仿宋" w:hAnsi="仿宋" w:eastAsia="仿宋" w:cs="仿宋"/>
          <w:b/>
          <w:color w:val="000000" w:themeColor="text1"/>
          <w14:textFill>
            <w14:solidFill>
              <w14:schemeClr w14:val="tx1"/>
            </w14:solidFill>
          </w14:textFill>
        </w:rPr>
      </w:pPr>
    </w:p>
    <w:p w14:paraId="74F45932">
      <w:pPr>
        <w:spacing w:line="360" w:lineRule="auto"/>
        <w:rPr>
          <w:rFonts w:hint="eastAsia" w:ascii="仿宋" w:hAnsi="仿宋" w:eastAsia="仿宋" w:cs="仿宋"/>
          <w:b/>
          <w:color w:val="000000" w:themeColor="text1"/>
          <w14:textFill>
            <w14:solidFill>
              <w14:schemeClr w14:val="tx1"/>
            </w14:solidFill>
          </w14:textFill>
        </w:rPr>
      </w:pPr>
    </w:p>
    <w:p w14:paraId="00866E93">
      <w:pPr>
        <w:adjustRightInd w:val="0"/>
        <w:snapToGrid w:val="0"/>
        <w:spacing w:line="300" w:lineRule="auto"/>
        <w:rPr>
          <w:rFonts w:hint="eastAsia" w:ascii="仿宋" w:hAnsi="仿宋" w:eastAsia="仿宋" w:cs="仿宋"/>
          <w:b/>
          <w:color w:val="000000" w:themeColor="text1"/>
          <w14:textFill>
            <w14:solidFill>
              <w14:schemeClr w14:val="tx1"/>
            </w14:solidFill>
          </w14:textFill>
        </w:rPr>
      </w:pPr>
    </w:p>
    <w:p w14:paraId="2D634218">
      <w:pPr>
        <w:adjustRightInd w:val="0"/>
        <w:snapToGrid w:val="0"/>
        <w:spacing w:line="300" w:lineRule="auto"/>
        <w:rPr>
          <w:rFonts w:hint="eastAsia" w:ascii="仿宋" w:hAnsi="仿宋" w:eastAsia="仿宋" w:cs="仿宋"/>
          <w:b/>
          <w:bCs/>
          <w:color w:val="000000" w:themeColor="text1"/>
          <w:sz w:val="30"/>
          <w:szCs w:val="30"/>
          <w14:textFill>
            <w14:solidFill>
              <w14:schemeClr w14:val="tx1"/>
            </w14:solidFill>
          </w14:textFill>
        </w:rPr>
      </w:pPr>
    </w:p>
    <w:p w14:paraId="3AB868CD">
      <w:pPr>
        <w:adjustRightInd w:val="0"/>
        <w:snapToGrid w:val="0"/>
        <w:spacing w:line="300" w:lineRule="auto"/>
        <w:rPr>
          <w:rFonts w:hint="eastAsia" w:ascii="仿宋" w:hAnsi="仿宋" w:eastAsia="仿宋" w:cs="仿宋"/>
          <w:b/>
          <w:bCs/>
          <w:color w:val="000000" w:themeColor="text1"/>
          <w:sz w:val="30"/>
          <w:szCs w:val="30"/>
          <w14:textFill>
            <w14:solidFill>
              <w14:schemeClr w14:val="tx1"/>
            </w14:solidFill>
          </w14:textFill>
        </w:rPr>
      </w:pPr>
    </w:p>
    <w:p w14:paraId="471D6EAF">
      <w:pPr>
        <w:adjustRightInd w:val="0"/>
        <w:snapToGrid w:val="0"/>
        <w:spacing w:line="300" w:lineRule="auto"/>
        <w:rPr>
          <w:rFonts w:hint="eastAsia" w:ascii="仿宋" w:hAnsi="仿宋" w:eastAsia="仿宋" w:cs="仿宋"/>
          <w:b/>
          <w:bCs/>
          <w:color w:val="000000" w:themeColor="text1"/>
          <w:sz w:val="30"/>
          <w:szCs w:val="30"/>
          <w14:textFill>
            <w14:solidFill>
              <w14:schemeClr w14:val="tx1"/>
            </w14:solidFill>
          </w14:textFill>
        </w:rPr>
      </w:pPr>
    </w:p>
    <w:p w14:paraId="77386C2D">
      <w:pPr>
        <w:adjustRightInd w:val="0"/>
        <w:snapToGrid w:val="0"/>
        <w:spacing w:line="300" w:lineRule="auto"/>
        <w:rPr>
          <w:rFonts w:hint="eastAsia" w:ascii="仿宋" w:hAnsi="仿宋" w:eastAsia="仿宋" w:cs="仿宋"/>
          <w:b/>
          <w:bCs/>
          <w:color w:val="000000" w:themeColor="text1"/>
          <w:sz w:val="30"/>
          <w:szCs w:val="30"/>
          <w14:textFill>
            <w14:solidFill>
              <w14:schemeClr w14:val="tx1"/>
            </w14:solidFill>
          </w14:textFill>
        </w:rPr>
      </w:pPr>
    </w:p>
    <w:p w14:paraId="7D9DDCA8">
      <w:pPr>
        <w:adjustRightInd w:val="0"/>
        <w:snapToGrid w:val="0"/>
        <w:spacing w:line="300" w:lineRule="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四</w:t>
      </w:r>
      <w:r>
        <w:rPr>
          <w:rFonts w:hint="eastAsia" w:ascii="仿宋" w:hAnsi="仿宋" w:eastAsia="仿宋" w:cs="仿宋"/>
          <w:b/>
          <w:bCs/>
          <w:color w:val="000000" w:themeColor="text1"/>
          <w:sz w:val="30"/>
          <w:szCs w:val="30"/>
          <w14:textFill>
            <w14:solidFill>
              <w14:schemeClr w14:val="tx1"/>
            </w14:solidFill>
          </w14:textFill>
        </w:rPr>
        <w:t>、信用承诺书</w:t>
      </w:r>
    </w:p>
    <w:p w14:paraId="08130CD4">
      <w:pPr>
        <w:adjustRightInd w:val="0"/>
        <w:snapToGrid w:val="0"/>
        <w:spacing w:line="300" w:lineRule="auto"/>
        <w:rPr>
          <w:rFonts w:hint="eastAsia" w:ascii="仿宋" w:hAnsi="仿宋" w:eastAsia="仿宋" w:cs="仿宋"/>
          <w:b/>
          <w:bCs/>
          <w:color w:val="000000" w:themeColor="text1"/>
          <w:sz w:val="30"/>
          <w:szCs w:val="30"/>
          <w14:textFill>
            <w14:solidFill>
              <w14:schemeClr w14:val="tx1"/>
            </w14:solidFill>
          </w14:textFill>
        </w:rPr>
      </w:pPr>
    </w:p>
    <w:p w14:paraId="6970E9BF">
      <w:pPr>
        <w:adjustRightInd w:val="0"/>
        <w:snapToGrid w:val="0"/>
        <w:spacing w:line="500" w:lineRule="exact"/>
        <w:jc w:val="center"/>
        <w:rPr>
          <w:rFonts w:hint="eastAsia" w:ascii="仿宋" w:hAnsi="仿宋" w:eastAsia="仿宋" w:cs="仿宋"/>
          <w:color w:val="000000" w:themeColor="text1"/>
          <w:sz w:val="36"/>
          <w:szCs w:val="36"/>
          <w:lang w:val="zh-TW" w:eastAsia="zh-TW"/>
          <w14:textFill>
            <w14:solidFill>
              <w14:schemeClr w14:val="tx1"/>
            </w14:solidFill>
          </w14:textFill>
        </w:rPr>
      </w:pPr>
      <w:r>
        <w:rPr>
          <w:rFonts w:hint="eastAsia" w:ascii="仿宋" w:hAnsi="仿宋" w:eastAsia="仿宋" w:cs="仿宋"/>
          <w:color w:val="000000" w:themeColor="text1"/>
          <w:sz w:val="36"/>
          <w:szCs w:val="36"/>
          <w:lang w:val="zh-TW" w:eastAsia="zh-TW"/>
          <w14:textFill>
            <w14:solidFill>
              <w14:schemeClr w14:val="tx1"/>
            </w14:solidFill>
          </w14:textFill>
        </w:rPr>
        <w:t>政府采购</w:t>
      </w:r>
      <w:r>
        <w:rPr>
          <w:rFonts w:hint="eastAsia" w:ascii="仿宋" w:hAnsi="仿宋" w:eastAsia="仿宋" w:cs="仿宋"/>
          <w:color w:val="000000" w:themeColor="text1"/>
          <w:sz w:val="36"/>
          <w:szCs w:val="36"/>
          <w:lang w:val="zh-TW"/>
          <w14:textFill>
            <w14:solidFill>
              <w14:schemeClr w14:val="tx1"/>
            </w14:solidFill>
          </w14:textFill>
        </w:rPr>
        <w:t>比选申请人</w:t>
      </w:r>
      <w:r>
        <w:rPr>
          <w:rFonts w:hint="eastAsia" w:ascii="仿宋" w:hAnsi="仿宋" w:eastAsia="仿宋" w:cs="仿宋"/>
          <w:color w:val="000000" w:themeColor="text1"/>
          <w:sz w:val="36"/>
          <w:szCs w:val="36"/>
          <w:lang w:val="zh-TW" w:eastAsia="zh-TW"/>
          <w14:textFill>
            <w14:solidFill>
              <w14:schemeClr w14:val="tx1"/>
            </w14:solidFill>
          </w14:textFill>
        </w:rPr>
        <w:t>信用记录表暨信用承诺书</w:t>
      </w:r>
    </w:p>
    <w:p w14:paraId="73867D26">
      <w:pPr>
        <w:spacing w:after="100"/>
        <w:ind w:firstLine="6000" w:firstLineChars="2500"/>
        <w:rPr>
          <w:rFonts w:hint="eastAsia" w:ascii="仿宋" w:hAnsi="仿宋" w:eastAsia="仿宋" w:cs="仿宋"/>
          <w:color w:val="000000" w:themeColor="text1"/>
          <w:lang w:val="zh-TW" w:eastAsia="zh-TW" w:bidi="zh-TW"/>
          <w14:textFill>
            <w14:solidFill>
              <w14:schemeClr w14:val="tx1"/>
            </w14:solidFill>
          </w14:textFill>
        </w:rPr>
      </w:pPr>
      <w:r>
        <w:rPr>
          <w:rFonts w:hint="eastAsia" w:ascii="仿宋" w:hAnsi="仿宋" w:eastAsia="仿宋" w:cs="仿宋"/>
          <w:color w:val="000000" w:themeColor="text1"/>
          <w:lang w:val="zh-TW" w:eastAsia="zh-TW" w:bidi="zh-TW"/>
          <w14:textFill>
            <w14:solidFill>
              <w14:schemeClr w14:val="tx1"/>
            </w14:solidFill>
          </w14:textFill>
        </w:rPr>
        <w:t>202</w:t>
      </w:r>
      <w:r>
        <w:rPr>
          <w:rFonts w:hint="eastAsia" w:ascii="仿宋" w:hAnsi="仿宋" w:eastAsia="仿宋" w:cs="仿宋"/>
          <w:color w:val="000000" w:themeColor="text1"/>
          <w:lang w:val="en-US" w:eastAsia="zh-CN" w:bidi="zh-TW"/>
          <w14:textFill>
            <w14:solidFill>
              <w14:schemeClr w14:val="tx1"/>
            </w14:solidFill>
          </w14:textFill>
        </w:rPr>
        <w:t>6</w:t>
      </w:r>
      <w:r>
        <w:rPr>
          <w:rFonts w:hint="eastAsia" w:ascii="仿宋" w:hAnsi="仿宋" w:eastAsia="仿宋" w:cs="仿宋"/>
          <w:color w:val="000000" w:themeColor="text1"/>
          <w:lang w:bidi="zh-TW"/>
          <w14:textFill>
            <w14:solidFill>
              <w14:schemeClr w14:val="tx1"/>
            </w14:solidFill>
          </w14:textFill>
        </w:rPr>
        <w:t xml:space="preserve"> </w:t>
      </w:r>
      <w:r>
        <w:rPr>
          <w:rFonts w:hint="eastAsia" w:ascii="仿宋" w:hAnsi="仿宋" w:eastAsia="仿宋" w:cs="仿宋"/>
          <w:color w:val="000000" w:themeColor="text1"/>
          <w:lang w:val="zh-TW" w:eastAsia="zh-TW" w:bidi="zh-TW"/>
          <w14:textFill>
            <w14:solidFill>
              <w14:schemeClr w14:val="tx1"/>
            </w14:solidFill>
          </w14:textFill>
        </w:rPr>
        <w:t>年</w:t>
      </w:r>
      <w:r>
        <w:rPr>
          <w:rFonts w:hint="eastAsia" w:ascii="仿宋" w:hAnsi="仿宋" w:eastAsia="仿宋" w:cs="仿宋"/>
          <w:color w:val="000000" w:themeColor="text1"/>
          <w:lang w:bidi="zh-TW"/>
          <w14:textFill>
            <w14:solidFill>
              <w14:schemeClr w14:val="tx1"/>
            </w14:solidFill>
          </w14:textFill>
        </w:rPr>
        <w:t xml:space="preserve">  </w:t>
      </w:r>
      <w:r>
        <w:rPr>
          <w:rFonts w:hint="eastAsia" w:ascii="仿宋" w:hAnsi="仿宋" w:eastAsia="仿宋" w:cs="仿宋"/>
          <w:color w:val="000000" w:themeColor="text1"/>
          <w:lang w:val="zh-TW" w:eastAsia="zh-TW" w:bidi="zh-TW"/>
          <w14:textFill>
            <w14:solidFill>
              <w14:schemeClr w14:val="tx1"/>
            </w14:solidFill>
          </w14:textFill>
        </w:rPr>
        <w:t xml:space="preserve"> 月 </w:t>
      </w:r>
      <w:r>
        <w:rPr>
          <w:rFonts w:hint="eastAsia" w:ascii="仿宋" w:hAnsi="仿宋" w:eastAsia="仿宋" w:cs="仿宋"/>
          <w:color w:val="000000" w:themeColor="text1"/>
          <w:lang w:bidi="zh-TW"/>
          <w14:textFill>
            <w14:solidFill>
              <w14:schemeClr w14:val="tx1"/>
            </w14:solidFill>
          </w14:textFill>
        </w:rPr>
        <w:t xml:space="preserve">   </w:t>
      </w:r>
      <w:r>
        <w:rPr>
          <w:rFonts w:hint="eastAsia" w:ascii="仿宋" w:hAnsi="仿宋" w:eastAsia="仿宋" w:cs="仿宋"/>
          <w:color w:val="000000" w:themeColor="text1"/>
          <w:lang w:val="zh-TW" w:eastAsia="zh-TW" w:bidi="zh-TW"/>
          <w14:textFill>
            <w14:solidFill>
              <w14:schemeClr w14:val="tx1"/>
            </w14:solidFill>
          </w14:textFill>
        </w:rPr>
        <w:t>日</w:t>
      </w:r>
    </w:p>
    <w:tbl>
      <w:tblPr>
        <w:tblStyle w:val="19"/>
        <w:tblW w:w="9367" w:type="dxa"/>
        <w:jc w:val="center"/>
        <w:tblLayout w:type="fixed"/>
        <w:tblCellMar>
          <w:top w:w="0" w:type="dxa"/>
          <w:left w:w="10" w:type="dxa"/>
          <w:bottom w:w="0" w:type="dxa"/>
          <w:right w:w="10" w:type="dxa"/>
        </w:tblCellMar>
      </w:tblPr>
      <w:tblGrid>
        <w:gridCol w:w="1807"/>
        <w:gridCol w:w="2608"/>
        <w:gridCol w:w="2233"/>
        <w:gridCol w:w="2719"/>
      </w:tblGrid>
      <w:tr w14:paraId="67A21B20">
        <w:tblPrEx>
          <w:tblCellMar>
            <w:top w:w="0" w:type="dxa"/>
            <w:left w:w="10" w:type="dxa"/>
            <w:bottom w:w="0" w:type="dxa"/>
            <w:right w:w="10" w:type="dxa"/>
          </w:tblCellMar>
        </w:tblPrEx>
        <w:trPr>
          <w:trHeight w:val="454" w:hRule="exact"/>
          <w:jc w:val="center"/>
        </w:trPr>
        <w:tc>
          <w:tcPr>
            <w:tcW w:w="1807" w:type="dxa"/>
            <w:tcBorders>
              <w:top w:val="single" w:color="auto" w:sz="4" w:space="0"/>
              <w:left w:val="single" w:color="auto" w:sz="4" w:space="0"/>
            </w:tcBorders>
            <w:shd w:val="clear" w:color="auto" w:fill="FFFFFF"/>
            <w:vAlign w:val="center"/>
          </w:tcPr>
          <w:p w14:paraId="31B66FDA">
            <w:pPr>
              <w:jc w:val="center"/>
              <w:rPr>
                <w:rFonts w:hint="eastAsia" w:ascii="仿宋" w:hAnsi="仿宋" w:eastAsia="仿宋" w:cs="仿宋"/>
                <w:color w:val="000000" w:themeColor="text1"/>
                <w:lang w:val="zh-TW" w:eastAsia="zh-TW" w:bidi="zh-TW"/>
                <w14:textFill>
                  <w14:solidFill>
                    <w14:schemeClr w14:val="tx1"/>
                  </w14:solidFill>
                </w14:textFill>
              </w:rPr>
            </w:pPr>
            <w:r>
              <w:rPr>
                <w:rFonts w:hint="eastAsia" w:ascii="仿宋" w:hAnsi="仿宋" w:eastAsia="仿宋" w:cs="仿宋"/>
                <w:color w:val="000000" w:themeColor="text1"/>
                <w:lang w:val="zh-TW" w:eastAsia="zh-TW" w:bidi="zh-TW"/>
                <w14:textFill>
                  <w14:solidFill>
                    <w14:schemeClr w14:val="tx1"/>
                  </w14:solidFill>
                </w14:textFill>
              </w:rPr>
              <w:t>单位名称</w:t>
            </w:r>
          </w:p>
        </w:tc>
        <w:tc>
          <w:tcPr>
            <w:tcW w:w="2608" w:type="dxa"/>
            <w:tcBorders>
              <w:top w:val="single" w:color="auto" w:sz="4" w:space="0"/>
              <w:left w:val="single" w:color="auto" w:sz="4" w:space="0"/>
            </w:tcBorders>
            <w:shd w:val="clear" w:color="auto" w:fill="FFFFFF"/>
            <w:vAlign w:val="center"/>
          </w:tcPr>
          <w:p w14:paraId="453B1CC9">
            <w:pPr>
              <w:rPr>
                <w:rFonts w:hint="eastAsia" w:ascii="仿宋" w:hAnsi="仿宋" w:eastAsia="仿宋" w:cs="仿宋"/>
                <w:color w:val="000000" w:themeColor="text1"/>
                <w14:textFill>
                  <w14:solidFill>
                    <w14:schemeClr w14:val="tx1"/>
                  </w14:solidFill>
                </w14:textFill>
              </w:rPr>
            </w:pPr>
          </w:p>
        </w:tc>
        <w:tc>
          <w:tcPr>
            <w:tcW w:w="2233" w:type="dxa"/>
            <w:tcBorders>
              <w:top w:val="single" w:color="auto" w:sz="4" w:space="0"/>
              <w:left w:val="single" w:color="auto" w:sz="4" w:space="0"/>
            </w:tcBorders>
            <w:shd w:val="clear" w:color="auto" w:fill="FFFFFF"/>
            <w:vAlign w:val="center"/>
          </w:tcPr>
          <w:p w14:paraId="62D324B3">
            <w:pPr>
              <w:jc w:val="center"/>
              <w:rPr>
                <w:rFonts w:hint="eastAsia" w:ascii="仿宋" w:hAnsi="仿宋" w:eastAsia="仿宋" w:cs="仿宋"/>
                <w:color w:val="000000" w:themeColor="text1"/>
                <w:lang w:val="zh-TW" w:eastAsia="zh-TW" w:bidi="zh-TW"/>
                <w14:textFill>
                  <w14:solidFill>
                    <w14:schemeClr w14:val="tx1"/>
                  </w14:solidFill>
                </w14:textFill>
              </w:rPr>
            </w:pPr>
            <w:r>
              <w:rPr>
                <w:rFonts w:hint="eastAsia" w:ascii="仿宋" w:hAnsi="仿宋" w:eastAsia="仿宋" w:cs="仿宋"/>
                <w:color w:val="000000" w:themeColor="text1"/>
                <w:lang w:val="zh-TW" w:eastAsia="zh-TW" w:bidi="zh-TW"/>
                <w14:textFill>
                  <w14:solidFill>
                    <w14:schemeClr w14:val="tx1"/>
                  </w14:solidFill>
                </w14:textFill>
              </w:rPr>
              <w:t>统一社会信用代码</w:t>
            </w:r>
          </w:p>
        </w:tc>
        <w:tc>
          <w:tcPr>
            <w:tcW w:w="2719" w:type="dxa"/>
            <w:tcBorders>
              <w:top w:val="single" w:color="auto" w:sz="4" w:space="0"/>
              <w:left w:val="single" w:color="auto" w:sz="4" w:space="0"/>
              <w:right w:val="single" w:color="auto" w:sz="4" w:space="0"/>
            </w:tcBorders>
            <w:shd w:val="clear" w:color="auto" w:fill="FFFFFF"/>
            <w:vAlign w:val="center"/>
          </w:tcPr>
          <w:p w14:paraId="1E2EDF81">
            <w:pPr>
              <w:rPr>
                <w:rFonts w:hint="eastAsia" w:ascii="仿宋" w:hAnsi="仿宋" w:eastAsia="仿宋" w:cs="仿宋"/>
                <w:color w:val="000000" w:themeColor="text1"/>
                <w14:textFill>
                  <w14:solidFill>
                    <w14:schemeClr w14:val="tx1"/>
                  </w14:solidFill>
                </w14:textFill>
              </w:rPr>
            </w:pPr>
          </w:p>
        </w:tc>
      </w:tr>
      <w:tr w14:paraId="3280126E">
        <w:tblPrEx>
          <w:tblCellMar>
            <w:top w:w="0" w:type="dxa"/>
            <w:left w:w="10" w:type="dxa"/>
            <w:bottom w:w="0" w:type="dxa"/>
            <w:right w:w="10" w:type="dxa"/>
          </w:tblCellMar>
        </w:tblPrEx>
        <w:trPr>
          <w:trHeight w:val="454" w:hRule="exact"/>
          <w:jc w:val="center"/>
        </w:trPr>
        <w:tc>
          <w:tcPr>
            <w:tcW w:w="1807" w:type="dxa"/>
            <w:tcBorders>
              <w:top w:val="single" w:color="auto" w:sz="4" w:space="0"/>
              <w:left w:val="single" w:color="auto" w:sz="4" w:space="0"/>
            </w:tcBorders>
            <w:shd w:val="clear" w:color="auto" w:fill="FFFFFF"/>
            <w:vAlign w:val="center"/>
          </w:tcPr>
          <w:p w14:paraId="67F98B59">
            <w:pPr>
              <w:jc w:val="center"/>
              <w:rPr>
                <w:rFonts w:hint="eastAsia" w:ascii="仿宋" w:hAnsi="仿宋" w:eastAsia="仿宋" w:cs="仿宋"/>
                <w:color w:val="000000" w:themeColor="text1"/>
                <w:lang w:val="zh-TW" w:eastAsia="zh-TW" w:bidi="zh-TW"/>
                <w14:textFill>
                  <w14:solidFill>
                    <w14:schemeClr w14:val="tx1"/>
                  </w14:solidFill>
                </w14:textFill>
              </w:rPr>
            </w:pPr>
            <w:r>
              <w:rPr>
                <w:rFonts w:hint="eastAsia" w:ascii="仿宋" w:hAnsi="仿宋" w:eastAsia="仿宋" w:cs="仿宋"/>
                <w:color w:val="000000" w:themeColor="text1"/>
                <w:lang w:val="zh-TW" w:eastAsia="zh-TW" w:bidi="zh-TW"/>
                <w14:textFill>
                  <w14:solidFill>
                    <w14:schemeClr w14:val="tx1"/>
                  </w14:solidFill>
                </w14:textFill>
              </w:rPr>
              <w:t>法定代表人</w:t>
            </w:r>
          </w:p>
        </w:tc>
        <w:tc>
          <w:tcPr>
            <w:tcW w:w="2608" w:type="dxa"/>
            <w:tcBorders>
              <w:top w:val="single" w:color="auto" w:sz="4" w:space="0"/>
              <w:left w:val="single" w:color="auto" w:sz="4" w:space="0"/>
            </w:tcBorders>
            <w:shd w:val="clear" w:color="auto" w:fill="FFFFFF"/>
            <w:vAlign w:val="center"/>
          </w:tcPr>
          <w:p w14:paraId="462897E6">
            <w:pPr>
              <w:rPr>
                <w:rFonts w:hint="eastAsia" w:ascii="仿宋" w:hAnsi="仿宋" w:eastAsia="仿宋" w:cs="仿宋"/>
                <w:color w:val="000000" w:themeColor="text1"/>
                <w14:textFill>
                  <w14:solidFill>
                    <w14:schemeClr w14:val="tx1"/>
                  </w14:solidFill>
                </w14:textFill>
              </w:rPr>
            </w:pPr>
          </w:p>
        </w:tc>
        <w:tc>
          <w:tcPr>
            <w:tcW w:w="2233" w:type="dxa"/>
            <w:tcBorders>
              <w:top w:val="single" w:color="auto" w:sz="4" w:space="0"/>
              <w:left w:val="single" w:color="auto" w:sz="4" w:space="0"/>
            </w:tcBorders>
            <w:shd w:val="clear" w:color="auto" w:fill="FFFFFF"/>
            <w:vAlign w:val="center"/>
          </w:tcPr>
          <w:p w14:paraId="06ED5060">
            <w:pPr>
              <w:jc w:val="center"/>
              <w:rPr>
                <w:rFonts w:hint="eastAsia" w:ascii="仿宋" w:hAnsi="仿宋" w:eastAsia="仿宋" w:cs="仿宋"/>
                <w:color w:val="000000" w:themeColor="text1"/>
                <w:lang w:val="zh-TW" w:eastAsia="zh-TW" w:bidi="zh-TW"/>
                <w14:textFill>
                  <w14:solidFill>
                    <w14:schemeClr w14:val="tx1"/>
                  </w14:solidFill>
                </w14:textFill>
              </w:rPr>
            </w:pPr>
            <w:r>
              <w:rPr>
                <w:rFonts w:hint="eastAsia" w:ascii="仿宋" w:hAnsi="仿宋" w:eastAsia="仿宋" w:cs="仿宋"/>
                <w:color w:val="000000" w:themeColor="text1"/>
                <w:lang w:val="zh-TW" w:eastAsia="zh-TW" w:bidi="zh-TW"/>
                <w14:textFill>
                  <w14:solidFill>
                    <w14:schemeClr w14:val="tx1"/>
                  </w14:solidFill>
                </w14:textFill>
              </w:rPr>
              <w:t>联系人</w:t>
            </w:r>
          </w:p>
        </w:tc>
        <w:tc>
          <w:tcPr>
            <w:tcW w:w="2719" w:type="dxa"/>
            <w:tcBorders>
              <w:top w:val="single" w:color="auto" w:sz="4" w:space="0"/>
              <w:left w:val="single" w:color="auto" w:sz="4" w:space="0"/>
              <w:right w:val="single" w:color="auto" w:sz="4" w:space="0"/>
            </w:tcBorders>
            <w:shd w:val="clear" w:color="auto" w:fill="FFFFFF"/>
            <w:vAlign w:val="center"/>
          </w:tcPr>
          <w:p w14:paraId="36E2AACB">
            <w:pPr>
              <w:rPr>
                <w:rFonts w:hint="eastAsia" w:ascii="仿宋" w:hAnsi="仿宋" w:eastAsia="仿宋" w:cs="仿宋"/>
                <w:color w:val="000000" w:themeColor="text1"/>
                <w14:textFill>
                  <w14:solidFill>
                    <w14:schemeClr w14:val="tx1"/>
                  </w14:solidFill>
                </w14:textFill>
              </w:rPr>
            </w:pPr>
          </w:p>
        </w:tc>
      </w:tr>
      <w:tr w14:paraId="66D7420A">
        <w:tblPrEx>
          <w:tblCellMar>
            <w:top w:w="0" w:type="dxa"/>
            <w:left w:w="10" w:type="dxa"/>
            <w:bottom w:w="0" w:type="dxa"/>
            <w:right w:w="10" w:type="dxa"/>
          </w:tblCellMar>
        </w:tblPrEx>
        <w:trPr>
          <w:trHeight w:val="454" w:hRule="exact"/>
          <w:jc w:val="center"/>
        </w:trPr>
        <w:tc>
          <w:tcPr>
            <w:tcW w:w="1807" w:type="dxa"/>
            <w:tcBorders>
              <w:top w:val="single" w:color="auto" w:sz="4" w:space="0"/>
              <w:left w:val="single" w:color="auto" w:sz="4" w:space="0"/>
            </w:tcBorders>
            <w:shd w:val="clear" w:color="auto" w:fill="FFFFFF"/>
            <w:vAlign w:val="center"/>
          </w:tcPr>
          <w:p w14:paraId="27CDBDAA">
            <w:pPr>
              <w:jc w:val="center"/>
              <w:rPr>
                <w:rFonts w:hint="eastAsia" w:ascii="仿宋" w:hAnsi="仿宋" w:eastAsia="仿宋" w:cs="仿宋"/>
                <w:color w:val="000000" w:themeColor="text1"/>
                <w:lang w:val="zh-TW" w:eastAsia="zh-TW" w:bidi="zh-TW"/>
                <w14:textFill>
                  <w14:solidFill>
                    <w14:schemeClr w14:val="tx1"/>
                  </w14:solidFill>
                </w14:textFill>
              </w:rPr>
            </w:pPr>
            <w:r>
              <w:rPr>
                <w:rFonts w:hint="eastAsia" w:ascii="仿宋" w:hAnsi="仿宋" w:eastAsia="仿宋" w:cs="仿宋"/>
                <w:color w:val="000000" w:themeColor="text1"/>
                <w:lang w:val="zh-TW" w:eastAsia="zh-TW" w:bidi="zh-TW"/>
                <w14:textFill>
                  <w14:solidFill>
                    <w14:schemeClr w14:val="tx1"/>
                  </w14:solidFill>
                </w14:textFill>
              </w:rPr>
              <w:t>联系地址</w:t>
            </w:r>
          </w:p>
        </w:tc>
        <w:tc>
          <w:tcPr>
            <w:tcW w:w="2608" w:type="dxa"/>
            <w:tcBorders>
              <w:top w:val="single" w:color="auto" w:sz="4" w:space="0"/>
              <w:left w:val="single" w:color="auto" w:sz="4" w:space="0"/>
            </w:tcBorders>
            <w:shd w:val="clear" w:color="auto" w:fill="FFFFFF"/>
            <w:vAlign w:val="center"/>
          </w:tcPr>
          <w:p w14:paraId="6FC9FF2A">
            <w:pPr>
              <w:rPr>
                <w:rFonts w:hint="eastAsia" w:ascii="仿宋" w:hAnsi="仿宋" w:eastAsia="仿宋" w:cs="仿宋"/>
                <w:color w:val="000000" w:themeColor="text1"/>
                <w14:textFill>
                  <w14:solidFill>
                    <w14:schemeClr w14:val="tx1"/>
                  </w14:solidFill>
                </w14:textFill>
              </w:rPr>
            </w:pPr>
          </w:p>
        </w:tc>
        <w:tc>
          <w:tcPr>
            <w:tcW w:w="2233" w:type="dxa"/>
            <w:tcBorders>
              <w:top w:val="single" w:color="auto" w:sz="4" w:space="0"/>
              <w:left w:val="single" w:color="auto" w:sz="4" w:space="0"/>
            </w:tcBorders>
            <w:shd w:val="clear" w:color="auto" w:fill="FFFFFF"/>
            <w:vAlign w:val="center"/>
          </w:tcPr>
          <w:p w14:paraId="5F63BC62">
            <w:pPr>
              <w:jc w:val="center"/>
              <w:rPr>
                <w:rFonts w:hint="eastAsia" w:ascii="仿宋" w:hAnsi="仿宋" w:eastAsia="仿宋" w:cs="仿宋"/>
                <w:color w:val="000000" w:themeColor="text1"/>
                <w:lang w:val="zh-TW" w:eastAsia="zh-TW" w:bidi="zh-TW"/>
                <w14:textFill>
                  <w14:solidFill>
                    <w14:schemeClr w14:val="tx1"/>
                  </w14:solidFill>
                </w14:textFill>
              </w:rPr>
            </w:pPr>
            <w:r>
              <w:rPr>
                <w:rFonts w:hint="eastAsia" w:ascii="仿宋" w:hAnsi="仿宋" w:eastAsia="仿宋" w:cs="仿宋"/>
                <w:color w:val="000000" w:themeColor="text1"/>
                <w:lang w:val="zh-TW" w:eastAsia="zh-TW" w:bidi="zh-TW"/>
                <w14:textFill>
                  <w14:solidFill>
                    <w14:schemeClr w14:val="tx1"/>
                  </w14:solidFill>
                </w14:textFill>
              </w:rPr>
              <w:t>联系电话</w:t>
            </w:r>
          </w:p>
        </w:tc>
        <w:tc>
          <w:tcPr>
            <w:tcW w:w="2719" w:type="dxa"/>
            <w:tcBorders>
              <w:top w:val="single" w:color="auto" w:sz="4" w:space="0"/>
              <w:left w:val="single" w:color="auto" w:sz="4" w:space="0"/>
              <w:right w:val="single" w:color="auto" w:sz="4" w:space="0"/>
            </w:tcBorders>
            <w:shd w:val="clear" w:color="auto" w:fill="FFFFFF"/>
            <w:vAlign w:val="center"/>
          </w:tcPr>
          <w:p w14:paraId="1D7DF3A4">
            <w:pPr>
              <w:rPr>
                <w:rFonts w:hint="eastAsia" w:ascii="仿宋" w:hAnsi="仿宋" w:eastAsia="仿宋" w:cs="仿宋"/>
                <w:color w:val="000000" w:themeColor="text1"/>
                <w14:textFill>
                  <w14:solidFill>
                    <w14:schemeClr w14:val="tx1"/>
                  </w14:solidFill>
                </w14:textFill>
              </w:rPr>
            </w:pPr>
          </w:p>
        </w:tc>
      </w:tr>
      <w:tr w14:paraId="77FD1CDB">
        <w:tblPrEx>
          <w:tblCellMar>
            <w:top w:w="0" w:type="dxa"/>
            <w:left w:w="10" w:type="dxa"/>
            <w:bottom w:w="0" w:type="dxa"/>
            <w:right w:w="10" w:type="dxa"/>
          </w:tblCellMar>
        </w:tblPrEx>
        <w:trPr>
          <w:trHeight w:val="454" w:hRule="exact"/>
          <w:jc w:val="center"/>
        </w:trPr>
        <w:tc>
          <w:tcPr>
            <w:tcW w:w="1807" w:type="dxa"/>
            <w:tcBorders>
              <w:top w:val="single" w:color="auto" w:sz="4" w:space="0"/>
              <w:left w:val="single" w:color="auto" w:sz="4" w:space="0"/>
            </w:tcBorders>
            <w:shd w:val="clear" w:color="auto" w:fill="FFFFFF"/>
            <w:vAlign w:val="center"/>
          </w:tcPr>
          <w:p w14:paraId="6EDB99AD">
            <w:pPr>
              <w:jc w:val="center"/>
              <w:rPr>
                <w:rFonts w:hint="eastAsia" w:ascii="仿宋" w:hAnsi="仿宋" w:eastAsia="仿宋" w:cs="仿宋"/>
                <w:color w:val="000000" w:themeColor="text1"/>
                <w:lang w:val="zh-TW" w:eastAsia="zh-TW" w:bidi="zh-TW"/>
                <w14:textFill>
                  <w14:solidFill>
                    <w14:schemeClr w14:val="tx1"/>
                  </w14:solidFill>
                </w14:textFill>
              </w:rPr>
            </w:pPr>
            <w:r>
              <w:rPr>
                <w:rFonts w:hint="eastAsia" w:ascii="仿宋" w:hAnsi="仿宋" w:eastAsia="仿宋" w:cs="仿宋"/>
                <w:color w:val="000000" w:themeColor="text1"/>
                <w:lang w:val="zh-TW" w:eastAsia="zh-TW" w:bidi="zh-TW"/>
                <w14:textFill>
                  <w14:solidFill>
                    <w14:schemeClr w14:val="tx1"/>
                  </w14:solidFill>
                </w14:textFill>
              </w:rPr>
              <w:t>信用得分</w:t>
            </w:r>
          </w:p>
        </w:tc>
        <w:tc>
          <w:tcPr>
            <w:tcW w:w="2608" w:type="dxa"/>
            <w:tcBorders>
              <w:top w:val="single" w:color="auto" w:sz="4" w:space="0"/>
              <w:left w:val="single" w:color="auto" w:sz="4" w:space="0"/>
            </w:tcBorders>
            <w:shd w:val="clear" w:color="auto" w:fill="FFFFFF"/>
            <w:vAlign w:val="center"/>
          </w:tcPr>
          <w:p w14:paraId="1C7C0920">
            <w:pPr>
              <w:rPr>
                <w:rFonts w:hint="eastAsia" w:ascii="仿宋" w:hAnsi="仿宋" w:eastAsia="仿宋" w:cs="仿宋"/>
                <w:color w:val="000000" w:themeColor="text1"/>
                <w14:textFill>
                  <w14:solidFill>
                    <w14:schemeClr w14:val="tx1"/>
                  </w14:solidFill>
                </w14:textFill>
              </w:rPr>
            </w:pPr>
          </w:p>
        </w:tc>
        <w:tc>
          <w:tcPr>
            <w:tcW w:w="2233" w:type="dxa"/>
            <w:tcBorders>
              <w:top w:val="single" w:color="auto" w:sz="4" w:space="0"/>
              <w:left w:val="single" w:color="auto" w:sz="4" w:space="0"/>
            </w:tcBorders>
            <w:shd w:val="clear" w:color="auto" w:fill="FFFFFF"/>
            <w:vAlign w:val="center"/>
          </w:tcPr>
          <w:p w14:paraId="0B56299F">
            <w:pPr>
              <w:jc w:val="center"/>
              <w:rPr>
                <w:rFonts w:hint="eastAsia" w:ascii="仿宋" w:hAnsi="仿宋" w:eastAsia="仿宋" w:cs="仿宋"/>
                <w:color w:val="000000" w:themeColor="text1"/>
                <w:lang w:val="zh-TW" w:eastAsia="zh-TW" w:bidi="zh-TW"/>
                <w14:textFill>
                  <w14:solidFill>
                    <w14:schemeClr w14:val="tx1"/>
                  </w14:solidFill>
                </w14:textFill>
              </w:rPr>
            </w:pPr>
            <w:r>
              <w:rPr>
                <w:rFonts w:hint="eastAsia" w:ascii="仿宋" w:hAnsi="仿宋" w:eastAsia="仿宋" w:cs="仿宋"/>
                <w:color w:val="000000" w:themeColor="text1"/>
                <w:lang w:val="zh-TW" w:eastAsia="zh-TW" w:bidi="zh-TW"/>
                <w14:textFill>
                  <w14:solidFill>
                    <w14:schemeClr w14:val="tx1"/>
                  </w14:solidFill>
                </w14:textFill>
              </w:rPr>
              <w:t>星级</w:t>
            </w:r>
          </w:p>
        </w:tc>
        <w:tc>
          <w:tcPr>
            <w:tcW w:w="2719" w:type="dxa"/>
            <w:tcBorders>
              <w:top w:val="single" w:color="auto" w:sz="4" w:space="0"/>
              <w:left w:val="single" w:color="auto" w:sz="4" w:space="0"/>
              <w:right w:val="single" w:color="auto" w:sz="4" w:space="0"/>
            </w:tcBorders>
            <w:shd w:val="clear" w:color="auto" w:fill="FFFFFF"/>
            <w:vAlign w:val="center"/>
          </w:tcPr>
          <w:p w14:paraId="60AD3C76">
            <w:pPr>
              <w:rPr>
                <w:rFonts w:hint="eastAsia" w:ascii="仿宋" w:hAnsi="仿宋" w:eastAsia="仿宋" w:cs="仿宋"/>
                <w:color w:val="000000" w:themeColor="text1"/>
                <w14:textFill>
                  <w14:solidFill>
                    <w14:schemeClr w14:val="tx1"/>
                  </w14:solidFill>
                </w14:textFill>
              </w:rPr>
            </w:pPr>
          </w:p>
        </w:tc>
      </w:tr>
      <w:tr w14:paraId="2479226B">
        <w:tblPrEx>
          <w:tblCellMar>
            <w:top w:w="0" w:type="dxa"/>
            <w:left w:w="10" w:type="dxa"/>
            <w:bottom w:w="0" w:type="dxa"/>
            <w:right w:w="10" w:type="dxa"/>
          </w:tblCellMar>
        </w:tblPrEx>
        <w:trPr>
          <w:trHeight w:val="1080" w:hRule="exact"/>
          <w:jc w:val="center"/>
        </w:trPr>
        <w:tc>
          <w:tcPr>
            <w:tcW w:w="1807" w:type="dxa"/>
            <w:tcBorders>
              <w:top w:val="single" w:color="auto" w:sz="4" w:space="0"/>
              <w:left w:val="single" w:color="auto" w:sz="4" w:space="0"/>
            </w:tcBorders>
            <w:shd w:val="clear" w:color="auto" w:fill="FFFFFF"/>
            <w:vAlign w:val="center"/>
          </w:tcPr>
          <w:p w14:paraId="33346F8E">
            <w:pPr>
              <w:jc w:val="center"/>
              <w:rPr>
                <w:rFonts w:hint="eastAsia" w:ascii="仿宋" w:hAnsi="仿宋" w:eastAsia="仿宋" w:cs="仿宋"/>
                <w:color w:val="000000" w:themeColor="text1"/>
                <w:lang w:val="zh-TW" w:eastAsia="zh-TW" w:bidi="zh-TW"/>
                <w14:textFill>
                  <w14:solidFill>
                    <w14:schemeClr w14:val="tx1"/>
                  </w14:solidFill>
                </w14:textFill>
              </w:rPr>
            </w:pPr>
            <w:r>
              <w:rPr>
                <w:rFonts w:hint="eastAsia" w:ascii="仿宋" w:hAnsi="仿宋" w:eastAsia="仿宋" w:cs="仿宋"/>
                <w:color w:val="000000" w:themeColor="text1"/>
                <w:lang w:val="zh-TW" w:eastAsia="zh-TW" w:bidi="zh-TW"/>
                <w14:textFill>
                  <w14:solidFill>
                    <w14:schemeClr w14:val="tx1"/>
                  </w14:solidFill>
                </w14:textFill>
              </w:rPr>
              <w:t>诚信档案</w:t>
            </w:r>
          </w:p>
          <w:p w14:paraId="7604F747">
            <w:pPr>
              <w:jc w:val="center"/>
              <w:rPr>
                <w:rFonts w:hint="eastAsia" w:ascii="仿宋" w:hAnsi="仿宋" w:eastAsia="仿宋" w:cs="仿宋"/>
                <w:color w:val="000000" w:themeColor="text1"/>
                <w:lang w:val="zh-TW" w:eastAsia="zh-TW" w:bidi="zh-TW"/>
                <w14:textFill>
                  <w14:solidFill>
                    <w14:schemeClr w14:val="tx1"/>
                  </w14:solidFill>
                </w14:textFill>
              </w:rPr>
            </w:pPr>
            <w:r>
              <w:rPr>
                <w:rFonts w:hint="eastAsia" w:ascii="仿宋" w:hAnsi="仿宋" w:eastAsia="仿宋" w:cs="仿宋"/>
                <w:color w:val="000000" w:themeColor="text1"/>
                <w:lang w:val="zh-TW" w:eastAsia="zh-TW" w:bidi="zh-TW"/>
                <w14:textFill>
                  <w14:solidFill>
                    <w14:schemeClr w14:val="tx1"/>
                  </w14:solidFill>
                </w14:textFill>
              </w:rPr>
              <w:t>记录情况</w:t>
            </w:r>
          </w:p>
        </w:tc>
        <w:tc>
          <w:tcPr>
            <w:tcW w:w="7560" w:type="dxa"/>
            <w:gridSpan w:val="3"/>
            <w:tcBorders>
              <w:top w:val="single" w:color="auto" w:sz="4" w:space="0"/>
              <w:left w:val="single" w:color="auto" w:sz="4" w:space="0"/>
              <w:right w:val="single" w:color="auto" w:sz="4" w:space="0"/>
            </w:tcBorders>
            <w:shd w:val="clear" w:color="auto" w:fill="FFFFFF"/>
          </w:tcPr>
          <w:p w14:paraId="117782BE">
            <w:pPr>
              <w:rPr>
                <w:rFonts w:hint="eastAsia" w:ascii="仿宋" w:hAnsi="仿宋" w:eastAsia="仿宋" w:cs="仿宋"/>
                <w:color w:val="000000" w:themeColor="text1"/>
                <w14:textFill>
                  <w14:solidFill>
                    <w14:schemeClr w14:val="tx1"/>
                  </w14:solidFill>
                </w14:textFill>
              </w:rPr>
            </w:pPr>
          </w:p>
        </w:tc>
      </w:tr>
      <w:tr w14:paraId="565819A5">
        <w:tblPrEx>
          <w:tblCellMar>
            <w:top w:w="0" w:type="dxa"/>
            <w:left w:w="10" w:type="dxa"/>
            <w:bottom w:w="0" w:type="dxa"/>
            <w:right w:w="10" w:type="dxa"/>
          </w:tblCellMar>
        </w:tblPrEx>
        <w:trPr>
          <w:trHeight w:val="7260" w:hRule="exact"/>
          <w:jc w:val="center"/>
        </w:trPr>
        <w:tc>
          <w:tcPr>
            <w:tcW w:w="1807" w:type="dxa"/>
            <w:tcBorders>
              <w:top w:val="single" w:color="auto" w:sz="4" w:space="0"/>
              <w:left w:val="single" w:color="auto" w:sz="4" w:space="0"/>
              <w:bottom w:val="single" w:color="auto" w:sz="4" w:space="0"/>
            </w:tcBorders>
            <w:shd w:val="clear" w:color="auto" w:fill="FFFFFF"/>
            <w:vAlign w:val="center"/>
          </w:tcPr>
          <w:p w14:paraId="2AD7582D">
            <w:pPr>
              <w:jc w:val="center"/>
              <w:rPr>
                <w:rFonts w:hint="eastAsia" w:ascii="仿宋" w:hAnsi="仿宋" w:eastAsia="仿宋" w:cs="仿宋"/>
                <w:color w:val="000000" w:themeColor="text1"/>
                <w:lang w:val="zh-TW" w:eastAsia="zh-TW" w:bidi="zh-TW"/>
                <w14:textFill>
                  <w14:solidFill>
                    <w14:schemeClr w14:val="tx1"/>
                  </w14:solidFill>
                </w14:textFill>
              </w:rPr>
            </w:pPr>
            <w:r>
              <w:rPr>
                <w:rFonts w:hint="eastAsia" w:ascii="仿宋" w:hAnsi="仿宋" w:eastAsia="仿宋" w:cs="仿宋"/>
                <w:color w:val="000000" w:themeColor="text1"/>
                <w:lang w:val="zh-TW" w:eastAsia="zh-TW" w:bidi="zh-TW"/>
                <w14:textFill>
                  <w14:solidFill>
                    <w14:schemeClr w14:val="tx1"/>
                  </w14:solidFill>
                </w14:textFill>
              </w:rPr>
              <w:t>信用承诺</w:t>
            </w:r>
          </w:p>
        </w:tc>
        <w:tc>
          <w:tcPr>
            <w:tcW w:w="7560" w:type="dxa"/>
            <w:gridSpan w:val="3"/>
            <w:tcBorders>
              <w:top w:val="single" w:color="auto" w:sz="4" w:space="0"/>
              <w:left w:val="single" w:color="auto" w:sz="4" w:space="0"/>
              <w:bottom w:val="single" w:color="auto" w:sz="4" w:space="0"/>
              <w:right w:val="single" w:color="auto" w:sz="4" w:space="0"/>
            </w:tcBorders>
            <w:shd w:val="clear" w:color="auto" w:fill="FFFFFF"/>
          </w:tcPr>
          <w:p w14:paraId="5ADE81AE">
            <w:pPr>
              <w:spacing w:before="156" w:beforeLines="50" w:line="360" w:lineRule="auto"/>
              <w:ind w:left="120" w:leftChars="50" w:right="120" w:rightChars="50"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我公司自愿参加贵中心（公司）组织的本次</w:t>
            </w:r>
            <w:r>
              <w:rPr>
                <w:rFonts w:hint="eastAsia" w:ascii="仿宋" w:hAnsi="仿宋" w:eastAsia="仿宋" w:cs="仿宋"/>
                <w:color w:val="000000" w:themeColor="text1"/>
                <w:lang w:eastAsia="zh-CN"/>
                <w14:textFill>
                  <w14:solidFill>
                    <w14:schemeClr w14:val="tx1"/>
                  </w14:solidFill>
                </w14:textFill>
              </w:rPr>
              <w:t>采购</w:t>
            </w:r>
            <w:r>
              <w:rPr>
                <w:rFonts w:hint="eastAsia" w:ascii="仿宋" w:hAnsi="仿宋" w:eastAsia="仿宋" w:cs="仿宋"/>
                <w:color w:val="000000" w:themeColor="text1"/>
                <w14:textFill>
                  <w14:solidFill>
                    <w14:schemeClr w14:val="tx1"/>
                  </w14:solidFill>
                </w14:textFill>
              </w:rPr>
              <w:t>活动，严格遵守《中华人民共和国政府</w:t>
            </w:r>
            <w:r>
              <w:rPr>
                <w:rFonts w:hint="eastAsia" w:ascii="仿宋" w:hAnsi="仿宋" w:eastAsia="仿宋" w:cs="仿宋"/>
                <w:color w:val="000000" w:themeColor="text1"/>
                <w:lang w:eastAsia="zh-CN"/>
                <w14:textFill>
                  <w14:solidFill>
                    <w14:schemeClr w14:val="tx1"/>
                  </w14:solidFill>
                </w14:textFill>
              </w:rPr>
              <w:t>采</w:t>
            </w:r>
            <w:r>
              <w:rPr>
                <w:rFonts w:hint="eastAsia" w:ascii="仿宋" w:hAnsi="仿宋" w:eastAsia="仿宋" w:cs="仿宋"/>
                <w:color w:val="000000" w:themeColor="text1"/>
                <w14:textFill>
                  <w14:solidFill>
                    <w14:schemeClr w14:val="tx1"/>
                  </w14:solidFill>
                </w14:textFill>
              </w:rPr>
              <w:t>购法》及相关法律法规，坚守公开、公平、公正和诚实信用的原则，依法诚信经营，无条件遵守本次政府</w:t>
            </w:r>
            <w:r>
              <w:rPr>
                <w:rFonts w:hint="eastAsia" w:ascii="仿宋" w:hAnsi="仿宋" w:eastAsia="仿宋" w:cs="仿宋"/>
                <w:color w:val="000000" w:themeColor="text1"/>
                <w:lang w:eastAsia="zh-CN"/>
                <w14:textFill>
                  <w14:solidFill>
                    <w14:schemeClr w14:val="tx1"/>
                  </w14:solidFill>
                </w14:textFill>
              </w:rPr>
              <w:t>采购</w:t>
            </w:r>
            <w:r>
              <w:rPr>
                <w:rFonts w:hint="eastAsia" w:ascii="仿宋" w:hAnsi="仿宋" w:eastAsia="仿宋" w:cs="仿宋"/>
                <w:color w:val="000000" w:themeColor="text1"/>
                <w14:textFill>
                  <w14:solidFill>
                    <w14:schemeClr w14:val="tx1"/>
                  </w14:solidFill>
                </w14:textFill>
              </w:rPr>
              <w:t>活动的各项规定。</w:t>
            </w:r>
          </w:p>
          <w:p w14:paraId="388AB111">
            <w:pPr>
              <w:spacing w:line="360" w:lineRule="auto"/>
              <w:ind w:left="120" w:leftChars="50" w:right="120" w:rightChars="50" w:firstLine="482"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我们郑重承诺</w:t>
            </w:r>
            <w:r>
              <w:rPr>
                <w:rFonts w:hint="eastAsia" w:ascii="仿宋" w:hAnsi="仿宋" w:eastAsia="仿宋" w:cs="仿宋"/>
                <w:color w:val="000000" w:themeColor="text1"/>
                <w14:textFill>
                  <w14:solidFill>
                    <w14:schemeClr w14:val="tx1"/>
                  </w14:solidFill>
                </w14:textFill>
              </w:rPr>
              <w:t>，本公司符合《政府采购法》第二十二条规定的条件，包括：具有独立承担民事责任的能力；具有良好的商业信誉和健全的财务会计制度</w:t>
            </w:r>
            <w:r>
              <w:rPr>
                <w:rFonts w:hint="eastAsia" w:ascii="仿宋" w:hAnsi="仿宋" w:eastAsia="仿宋" w:cs="仿宋"/>
                <w:color w:val="000000" w:themeColor="text1"/>
                <w:lang w:eastAsia="zh-CN"/>
                <w14:textFill>
                  <w14:solidFill>
                    <w14:schemeClr w14:val="tx1"/>
                  </w14:solidFill>
                </w14:textFill>
              </w:rPr>
              <w:t>；具</w:t>
            </w:r>
            <w:r>
              <w:rPr>
                <w:rFonts w:hint="eastAsia" w:ascii="仿宋" w:hAnsi="仿宋" w:eastAsia="仿宋" w:cs="仿宋"/>
                <w:color w:val="000000" w:themeColor="text1"/>
                <w14:textFill>
                  <w14:solidFill>
                    <w14:schemeClr w14:val="tx1"/>
                  </w14:solidFill>
                </w14:textFill>
              </w:rPr>
              <w:t>有履行合同所必需的设备和专业技术能力；有依法缴纳税收和社会保障资金的良好记录；参加政府采购活动前三年内，在经营活动中没有重大违法记录；符合法律、行政法规和</w:t>
            </w:r>
            <w:r>
              <w:rPr>
                <w:rFonts w:hint="eastAsia" w:ascii="仿宋" w:hAnsi="仿宋" w:eastAsia="仿宋" w:cs="仿宋"/>
                <w:color w:val="000000" w:themeColor="text1"/>
                <w:lang w:val="en-US" w:eastAsia="zh-CN"/>
                <w14:textFill>
                  <w14:solidFill>
                    <w14:schemeClr w14:val="tx1"/>
                  </w14:solidFill>
                </w14:textFill>
              </w:rPr>
              <w:t>采</w:t>
            </w:r>
            <w:bookmarkStart w:id="63" w:name="_GoBack"/>
            <w:bookmarkEnd w:id="63"/>
            <w:r>
              <w:rPr>
                <w:rFonts w:hint="eastAsia" w:ascii="仿宋" w:hAnsi="仿宋" w:eastAsia="仿宋" w:cs="仿宋"/>
                <w:color w:val="000000" w:themeColor="text1"/>
                <w14:textFill>
                  <w14:solidFill>
                    <w14:schemeClr w14:val="tx1"/>
                  </w14:solidFill>
                </w14:textFill>
              </w:rPr>
              <w:t>购文件规定的其他条件。如有弄虚作假或其他违法违规行为，愿承担一切法律责任，接受各级政府</w:t>
            </w:r>
            <w:r>
              <w:rPr>
                <w:rFonts w:hint="eastAsia" w:ascii="仿宋" w:hAnsi="仿宋" w:eastAsia="仿宋" w:cs="仿宋"/>
                <w:color w:val="000000" w:themeColor="text1"/>
                <w:lang w:eastAsia="zh-CN"/>
                <w14:textFill>
                  <w14:solidFill>
                    <w14:schemeClr w14:val="tx1"/>
                  </w14:solidFill>
                </w14:textFill>
              </w:rPr>
              <w:t>采购</w:t>
            </w:r>
            <w:r>
              <w:rPr>
                <w:rFonts w:hint="eastAsia" w:ascii="仿宋" w:hAnsi="仿宋" w:eastAsia="仿宋" w:cs="仿宋"/>
                <w:color w:val="000000" w:themeColor="text1"/>
                <w14:textFill>
                  <w14:solidFill>
                    <w14:schemeClr w14:val="tx1"/>
                  </w14:solidFill>
                </w14:textFill>
              </w:rPr>
              <w:t>监管部门和有权机关的审查和处罚。</w:t>
            </w:r>
          </w:p>
          <w:p w14:paraId="3103FE7C">
            <w:pPr>
              <w:spacing w:line="354" w:lineRule="exact"/>
              <w:ind w:left="120" w:leftChars="50" w:right="120" w:rightChars="50"/>
              <w:rPr>
                <w:rFonts w:hint="eastAsia" w:ascii="仿宋" w:hAnsi="仿宋" w:eastAsia="仿宋" w:cs="仿宋"/>
                <w:color w:val="000000" w:themeColor="text1"/>
                <w:lang w:val="zh-TW" w:eastAsia="zh-TW" w:bidi="zh-TW"/>
                <w14:textFill>
                  <w14:solidFill>
                    <w14:schemeClr w14:val="tx1"/>
                  </w14:solidFill>
                </w14:textFill>
              </w:rPr>
            </w:pPr>
          </w:p>
          <w:p w14:paraId="01F62A61">
            <w:pPr>
              <w:spacing w:line="354" w:lineRule="exact"/>
              <w:ind w:left="120" w:leftChars="50" w:right="120" w:rightChars="50"/>
              <w:rPr>
                <w:rFonts w:hint="eastAsia" w:ascii="仿宋" w:hAnsi="仿宋" w:eastAsia="仿宋" w:cs="仿宋"/>
                <w:color w:val="000000" w:themeColor="text1"/>
                <w:lang w:val="zh-TW" w:eastAsia="zh-TW" w:bidi="zh-TW"/>
                <w14:textFill>
                  <w14:solidFill>
                    <w14:schemeClr w14:val="tx1"/>
                  </w14:solidFill>
                </w14:textFill>
              </w:rPr>
            </w:pPr>
          </w:p>
          <w:p w14:paraId="166FC2C6">
            <w:pPr>
              <w:spacing w:line="354" w:lineRule="exact"/>
              <w:ind w:left="120" w:leftChars="50" w:right="120" w:rightChars="50" w:firstLine="2764" w:firstLineChars="1152"/>
              <w:rPr>
                <w:rFonts w:hint="eastAsia" w:ascii="仿宋" w:hAnsi="仿宋" w:eastAsia="仿宋" w:cs="仿宋"/>
                <w:color w:val="000000" w:themeColor="text1"/>
                <w:lang w:val="zh-TW" w:eastAsia="zh-TW" w:bidi="zh-TW"/>
                <w14:textFill>
                  <w14:solidFill>
                    <w14:schemeClr w14:val="tx1"/>
                  </w14:solidFill>
                </w14:textFill>
              </w:rPr>
            </w:pPr>
            <w:r>
              <w:rPr>
                <w:rFonts w:hint="eastAsia" w:ascii="仿宋" w:hAnsi="仿宋" w:eastAsia="仿宋" w:cs="仿宋"/>
                <w:color w:val="000000" w:themeColor="text1"/>
                <w:lang w:val="zh-TW" w:bidi="zh-TW"/>
                <w14:textFill>
                  <w14:solidFill>
                    <w14:schemeClr w14:val="tx1"/>
                  </w14:solidFill>
                </w14:textFill>
              </w:rPr>
              <w:t>比选申请人</w:t>
            </w:r>
            <w:r>
              <w:rPr>
                <w:rFonts w:hint="eastAsia" w:ascii="仿宋" w:hAnsi="仿宋" w:eastAsia="仿宋" w:cs="仿宋"/>
                <w:color w:val="000000" w:themeColor="text1"/>
                <w:lang w:val="zh-TW" w:eastAsia="zh-TW" w:bidi="zh-TW"/>
                <w14:textFill>
                  <w14:solidFill>
                    <w14:schemeClr w14:val="tx1"/>
                  </w14:solidFill>
                </w14:textFill>
              </w:rPr>
              <w:t>名称（盖章）：</w:t>
            </w:r>
          </w:p>
          <w:p w14:paraId="08C8B953">
            <w:pPr>
              <w:spacing w:line="354" w:lineRule="exact"/>
              <w:ind w:left="120" w:leftChars="50" w:right="120" w:rightChars="50" w:firstLine="2764" w:firstLineChars="1152"/>
              <w:rPr>
                <w:rFonts w:hint="eastAsia" w:ascii="仿宋" w:hAnsi="仿宋" w:eastAsia="仿宋" w:cs="仿宋"/>
                <w:color w:val="000000" w:themeColor="text1"/>
                <w:lang w:val="zh-TW" w:eastAsia="zh-TW" w:bidi="zh-TW"/>
                <w14:textFill>
                  <w14:solidFill>
                    <w14:schemeClr w14:val="tx1"/>
                  </w14:solidFill>
                </w14:textFill>
              </w:rPr>
            </w:pPr>
            <w:r>
              <w:rPr>
                <w:rFonts w:hint="eastAsia" w:ascii="仿宋" w:hAnsi="仿宋" w:eastAsia="仿宋" w:cs="仿宋"/>
                <w:color w:val="000000" w:themeColor="text1"/>
                <w:lang w:val="zh-TW" w:eastAsia="zh-TW" w:bidi="zh-TW"/>
                <w14:textFill>
                  <w14:solidFill>
                    <w14:schemeClr w14:val="tx1"/>
                  </w14:solidFill>
                </w14:textFill>
              </w:rPr>
              <w:t>法定代表人（签字）：</w:t>
            </w:r>
          </w:p>
          <w:p w14:paraId="0D9DD7F6">
            <w:pPr>
              <w:spacing w:line="354" w:lineRule="exact"/>
              <w:ind w:left="120" w:leftChars="50" w:right="120" w:rightChars="50" w:firstLine="2764" w:firstLineChars="1152"/>
              <w:rPr>
                <w:rFonts w:hint="eastAsia" w:ascii="仿宋" w:hAnsi="仿宋" w:eastAsia="仿宋" w:cs="仿宋"/>
                <w:color w:val="000000" w:themeColor="text1"/>
                <w:lang w:val="zh-TW" w:eastAsia="zh-TW" w:bidi="zh-TW"/>
                <w14:textFill>
                  <w14:solidFill>
                    <w14:schemeClr w14:val="tx1"/>
                  </w14:solidFill>
                </w14:textFill>
              </w:rPr>
            </w:pPr>
            <w:r>
              <w:rPr>
                <w:rFonts w:hint="eastAsia" w:ascii="仿宋" w:hAnsi="仿宋" w:eastAsia="仿宋" w:cs="仿宋"/>
                <w:color w:val="000000" w:themeColor="text1"/>
                <w:lang w:bidi="zh-TW"/>
                <w14:textFill>
                  <w14:solidFill>
                    <w14:schemeClr w14:val="tx1"/>
                  </w14:solidFill>
                </w14:textFill>
              </w:rPr>
              <w:t xml:space="preserve">   </w:t>
            </w:r>
            <w:r>
              <w:rPr>
                <w:rFonts w:hint="eastAsia" w:ascii="仿宋" w:hAnsi="仿宋" w:eastAsia="仿宋" w:cs="仿宋"/>
                <w:color w:val="000000" w:themeColor="text1"/>
                <w:lang w:val="zh-TW" w:eastAsia="zh-TW" w:bidi="zh-TW"/>
                <w14:textFill>
                  <w14:solidFill>
                    <w14:schemeClr w14:val="tx1"/>
                  </w14:solidFill>
                </w14:textFill>
              </w:rPr>
              <w:t>年</w:t>
            </w:r>
            <w:r>
              <w:rPr>
                <w:rFonts w:hint="eastAsia" w:ascii="仿宋" w:hAnsi="仿宋" w:eastAsia="仿宋" w:cs="仿宋"/>
                <w:color w:val="000000" w:themeColor="text1"/>
                <w:lang w:bidi="zh-TW"/>
                <w14:textFill>
                  <w14:solidFill>
                    <w14:schemeClr w14:val="tx1"/>
                  </w14:solidFill>
                </w14:textFill>
              </w:rPr>
              <w:t xml:space="preserve">  </w:t>
            </w:r>
            <w:r>
              <w:rPr>
                <w:rFonts w:hint="eastAsia" w:ascii="仿宋" w:hAnsi="仿宋" w:eastAsia="仿宋" w:cs="仿宋"/>
                <w:color w:val="000000" w:themeColor="text1"/>
                <w:lang w:val="zh-TW" w:eastAsia="zh-TW" w:bidi="zh-TW"/>
                <w14:textFill>
                  <w14:solidFill>
                    <w14:schemeClr w14:val="tx1"/>
                  </w14:solidFill>
                </w14:textFill>
              </w:rPr>
              <w:t xml:space="preserve"> </w:t>
            </w:r>
            <w:r>
              <w:rPr>
                <w:rFonts w:hint="eastAsia" w:ascii="仿宋" w:hAnsi="仿宋" w:eastAsia="仿宋" w:cs="仿宋"/>
                <w:color w:val="000000" w:themeColor="text1"/>
                <w:lang w:bidi="zh-TW"/>
                <w14:textFill>
                  <w14:solidFill>
                    <w14:schemeClr w14:val="tx1"/>
                  </w14:solidFill>
                </w14:textFill>
              </w:rPr>
              <w:t xml:space="preserve"> </w:t>
            </w:r>
            <w:r>
              <w:rPr>
                <w:rFonts w:hint="eastAsia" w:ascii="仿宋" w:hAnsi="仿宋" w:eastAsia="仿宋" w:cs="仿宋"/>
                <w:color w:val="000000" w:themeColor="text1"/>
                <w:lang w:val="zh-TW" w:eastAsia="zh-TW" w:bidi="zh-TW"/>
                <w14:textFill>
                  <w14:solidFill>
                    <w14:schemeClr w14:val="tx1"/>
                  </w14:solidFill>
                </w14:textFill>
              </w:rPr>
              <w:t xml:space="preserve">月 </w:t>
            </w:r>
            <w:r>
              <w:rPr>
                <w:rFonts w:hint="eastAsia" w:ascii="仿宋" w:hAnsi="仿宋" w:eastAsia="仿宋" w:cs="仿宋"/>
                <w:color w:val="000000" w:themeColor="text1"/>
                <w:lang w:bidi="zh-TW"/>
                <w14:textFill>
                  <w14:solidFill>
                    <w14:schemeClr w14:val="tx1"/>
                  </w14:solidFill>
                </w14:textFill>
              </w:rPr>
              <w:t xml:space="preserve">   </w:t>
            </w:r>
            <w:r>
              <w:rPr>
                <w:rFonts w:hint="eastAsia" w:ascii="仿宋" w:hAnsi="仿宋" w:eastAsia="仿宋" w:cs="仿宋"/>
                <w:color w:val="000000" w:themeColor="text1"/>
                <w:lang w:val="zh-TW" w:eastAsia="zh-TW" w:bidi="zh-TW"/>
                <w14:textFill>
                  <w14:solidFill>
                    <w14:schemeClr w14:val="tx1"/>
                  </w14:solidFill>
                </w14:textFill>
              </w:rPr>
              <w:t>日</w:t>
            </w:r>
          </w:p>
        </w:tc>
      </w:tr>
    </w:tbl>
    <w:p w14:paraId="731BD11A">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★上表为样式，须替换成带有【二维码】的在线打印的信用承诺书。</w:t>
      </w:r>
    </w:p>
    <w:p w14:paraId="37CFE6A9">
      <w:pPr>
        <w:jc w:val="center"/>
        <w:rPr>
          <w:rFonts w:hint="eastAsia" w:ascii="黑体" w:hAnsi="黑体" w:eastAsia="黑体" w:cs="黑体"/>
          <w:color w:val="000000" w:themeColor="text1"/>
          <w:sz w:val="32"/>
          <w:szCs w:val="32"/>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br w:type="page"/>
      </w:r>
      <w:r>
        <w:rPr>
          <w:rFonts w:hint="eastAsia" w:ascii="黑体" w:hAnsi="黑体" w:eastAsia="黑体" w:cs="黑体"/>
          <w:b/>
          <w:bCs/>
          <w:color w:val="000000" w:themeColor="text1"/>
          <w:sz w:val="32"/>
          <w:szCs w:val="32"/>
          <w:lang w:val="en-US" w:eastAsia="zh-CN"/>
          <w14:textFill>
            <w14:solidFill>
              <w14:schemeClr w14:val="tx1"/>
            </w14:solidFill>
          </w14:textFill>
        </w:rPr>
        <w:t>第五章</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黑体" w:hAnsi="黑体" w:eastAsia="黑体" w:cs="黑体"/>
          <w:b/>
          <w:bCs/>
          <w:color w:val="000000" w:themeColor="text1"/>
          <w:sz w:val="32"/>
          <w:szCs w:val="32"/>
          <w14:textFill>
            <w14:solidFill>
              <w14:schemeClr w14:val="tx1"/>
            </w14:solidFill>
          </w14:textFill>
        </w:rPr>
        <w:t>评审办法（综合评价法）</w:t>
      </w:r>
    </w:p>
    <w:p w14:paraId="7401528D">
      <w:pPr>
        <w:numPr>
          <w:ilvl w:val="255"/>
          <w:numId w:val="0"/>
        </w:numPr>
        <w:adjustRightInd w:val="0"/>
        <w:snapToGrid w:val="0"/>
        <w:spacing w:line="300" w:lineRule="auto"/>
        <w:rPr>
          <w:rFonts w:hint="eastAsia" w:ascii="仿宋" w:hAnsi="仿宋" w:eastAsia="仿宋" w:cs="仿宋"/>
          <w:color w:val="000000" w:themeColor="text1"/>
          <w:sz w:val="32"/>
          <w:szCs w:val="32"/>
          <w14:textFill>
            <w14:solidFill>
              <w14:schemeClr w14:val="tx1"/>
            </w14:solidFill>
          </w14:textFill>
        </w:rPr>
      </w:pPr>
    </w:p>
    <w:p w14:paraId="0AC90AA1">
      <w:pPr>
        <w:adjustRightInd w:val="0"/>
        <w:snapToGrid w:val="0"/>
        <w:spacing w:line="300" w:lineRule="auto"/>
        <w:ind w:firstLine="602" w:firstLineChars="200"/>
        <w:jc w:val="left"/>
        <w:rPr>
          <w:rFonts w:hint="eastAsia" w:ascii="仿宋" w:hAnsi="仿宋" w:eastAsia="仿宋" w:cs="仿宋"/>
          <w:color w:val="000000" w:themeColor="text1"/>
          <w:sz w:val="30"/>
          <w:szCs w:val="30"/>
          <w14:textFill>
            <w14:solidFill>
              <w14:schemeClr w14:val="tx1"/>
            </w14:solidFill>
          </w14:textFill>
        </w:rPr>
      </w:pPr>
      <w:bookmarkStart w:id="2" w:name="_Toc144974567"/>
      <w:bookmarkStart w:id="3" w:name="_Toc179632618"/>
      <w:bookmarkStart w:id="4" w:name="_Toc521675555"/>
      <w:bookmarkStart w:id="5" w:name="_Toc246996986"/>
      <w:bookmarkStart w:id="6" w:name="_Toc246996243"/>
      <w:bookmarkStart w:id="7" w:name="_Toc247085758"/>
      <w:bookmarkStart w:id="8" w:name="_Toc152042377"/>
      <w:bookmarkStart w:id="9" w:name="_Toc152045600"/>
      <w:bookmarkStart w:id="10" w:name="_Toc515548504"/>
      <w:bookmarkStart w:id="11" w:name="_Toc296602488"/>
      <w:bookmarkStart w:id="12" w:name="_Toc515548383"/>
      <w:r>
        <w:rPr>
          <w:rFonts w:hint="eastAsia" w:ascii="仿宋" w:hAnsi="仿宋" w:eastAsia="仿宋" w:cs="仿宋"/>
          <w:b/>
          <w:bCs/>
          <w:color w:val="000000" w:themeColor="text1"/>
          <w:sz w:val="30"/>
          <w:szCs w:val="30"/>
          <w14:textFill>
            <w14:solidFill>
              <w14:schemeClr w14:val="tx1"/>
            </w14:solidFill>
          </w14:textFill>
        </w:rPr>
        <w:t>1.评审办法</w:t>
      </w:r>
      <w:bookmarkEnd w:id="2"/>
      <w:bookmarkEnd w:id="3"/>
      <w:bookmarkEnd w:id="4"/>
      <w:bookmarkEnd w:id="5"/>
      <w:bookmarkEnd w:id="6"/>
      <w:bookmarkEnd w:id="7"/>
      <w:bookmarkEnd w:id="8"/>
      <w:bookmarkEnd w:id="9"/>
      <w:bookmarkEnd w:id="10"/>
      <w:bookmarkEnd w:id="11"/>
      <w:bookmarkEnd w:id="12"/>
    </w:p>
    <w:p w14:paraId="190D3592">
      <w:pPr>
        <w:adjustRightInd w:val="0"/>
        <w:snapToGrid w:val="0"/>
        <w:spacing w:line="300"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次比选采用综合评价法。比选评审小组对满足比选文件实质性要求的文件，按照下述标准进行打分，并按得分由高到低顺序推荐成交候选人，但报价低于其成本的除外。综合评分相等时，以报价低的优先；报价也相等的，由比选人确定成交候选人顺序。</w:t>
      </w:r>
    </w:p>
    <w:p w14:paraId="0F489955">
      <w:pPr>
        <w:adjustRightInd w:val="0"/>
        <w:snapToGrid w:val="0"/>
        <w:spacing w:line="300" w:lineRule="auto"/>
        <w:ind w:firstLine="602" w:firstLineChars="200"/>
        <w:jc w:val="left"/>
        <w:rPr>
          <w:rFonts w:hint="eastAsia" w:ascii="仿宋" w:hAnsi="仿宋" w:eastAsia="仿宋" w:cs="仿宋"/>
          <w:b/>
          <w:bCs/>
          <w:color w:val="000000" w:themeColor="text1"/>
          <w:sz w:val="30"/>
          <w:szCs w:val="30"/>
          <w14:textFill>
            <w14:solidFill>
              <w14:schemeClr w14:val="tx1"/>
            </w14:solidFill>
          </w14:textFill>
        </w:rPr>
      </w:pPr>
      <w:bookmarkStart w:id="13" w:name="_Toc296602489"/>
      <w:bookmarkStart w:id="14" w:name="_Toc246996244"/>
      <w:bookmarkStart w:id="15" w:name="_Toc521675556"/>
      <w:bookmarkStart w:id="16" w:name="_Toc247085759"/>
      <w:bookmarkStart w:id="17" w:name="_Toc152042378"/>
      <w:bookmarkStart w:id="18" w:name="_Toc515548384"/>
      <w:bookmarkStart w:id="19" w:name="_Toc246996987"/>
      <w:bookmarkStart w:id="20" w:name="_Toc152045601"/>
      <w:bookmarkStart w:id="21" w:name="_Toc179632619"/>
      <w:bookmarkStart w:id="22" w:name="_Toc515548505"/>
      <w:bookmarkStart w:id="23" w:name="_Toc144974568"/>
      <w:r>
        <w:rPr>
          <w:rFonts w:hint="eastAsia" w:ascii="仿宋" w:hAnsi="仿宋" w:eastAsia="仿宋" w:cs="仿宋"/>
          <w:b/>
          <w:bCs/>
          <w:color w:val="000000" w:themeColor="text1"/>
          <w:sz w:val="30"/>
          <w:szCs w:val="30"/>
          <w14:textFill>
            <w14:solidFill>
              <w14:schemeClr w14:val="tx1"/>
            </w14:solidFill>
          </w14:textFill>
        </w:rPr>
        <w:t>2. 评审</w:t>
      </w:r>
      <w:bookmarkEnd w:id="13"/>
      <w:bookmarkEnd w:id="14"/>
      <w:bookmarkEnd w:id="15"/>
      <w:bookmarkEnd w:id="16"/>
      <w:bookmarkEnd w:id="17"/>
      <w:bookmarkEnd w:id="18"/>
      <w:bookmarkEnd w:id="19"/>
      <w:bookmarkEnd w:id="20"/>
      <w:bookmarkEnd w:id="21"/>
      <w:bookmarkEnd w:id="22"/>
      <w:bookmarkEnd w:id="23"/>
      <w:r>
        <w:rPr>
          <w:rFonts w:hint="eastAsia" w:ascii="仿宋" w:hAnsi="仿宋" w:eastAsia="仿宋" w:cs="仿宋"/>
          <w:b/>
          <w:bCs/>
          <w:color w:val="000000" w:themeColor="text1"/>
          <w:sz w:val="30"/>
          <w:szCs w:val="30"/>
          <w14:textFill>
            <w14:solidFill>
              <w14:schemeClr w14:val="tx1"/>
            </w14:solidFill>
          </w14:textFill>
        </w:rPr>
        <w:t>标准</w:t>
      </w:r>
    </w:p>
    <w:p w14:paraId="51474B57">
      <w:pPr>
        <w:adjustRightInd w:val="0"/>
        <w:snapToGrid w:val="0"/>
        <w:spacing w:line="300" w:lineRule="auto"/>
        <w:ind w:firstLine="602" w:firstLineChars="200"/>
        <w:jc w:val="left"/>
        <w:rPr>
          <w:rFonts w:hint="eastAsia" w:ascii="仿宋" w:hAnsi="仿宋" w:eastAsia="仿宋" w:cs="仿宋"/>
          <w:b/>
          <w:bCs/>
          <w:color w:val="000000" w:themeColor="text1"/>
          <w:sz w:val="30"/>
          <w:szCs w:val="30"/>
          <w14:textFill>
            <w14:solidFill>
              <w14:schemeClr w14:val="tx1"/>
            </w14:solidFill>
          </w14:textFill>
        </w:rPr>
      </w:pPr>
      <w:bookmarkStart w:id="24" w:name="_Toc144974569"/>
      <w:bookmarkStart w:id="25" w:name="_Toc246996245"/>
      <w:bookmarkStart w:id="26" w:name="_Toc515548506"/>
      <w:bookmarkStart w:id="27" w:name="_Toc521675557"/>
      <w:bookmarkStart w:id="28" w:name="_Toc179632620"/>
      <w:bookmarkStart w:id="29" w:name="_Toc247085760"/>
      <w:bookmarkStart w:id="30" w:name="_Toc152045602"/>
      <w:bookmarkStart w:id="31" w:name="_Toc246996988"/>
      <w:bookmarkStart w:id="32" w:name="_Toc296602490"/>
      <w:bookmarkStart w:id="33" w:name="_Toc152042379"/>
      <w:bookmarkStart w:id="34" w:name="_Toc515548385"/>
      <w:r>
        <w:rPr>
          <w:rFonts w:hint="eastAsia" w:ascii="仿宋" w:hAnsi="仿宋" w:eastAsia="仿宋" w:cs="仿宋"/>
          <w:b/>
          <w:bCs/>
          <w:color w:val="000000" w:themeColor="text1"/>
          <w:sz w:val="30"/>
          <w:szCs w:val="30"/>
          <w14:textFill>
            <w14:solidFill>
              <w14:schemeClr w14:val="tx1"/>
            </w14:solidFill>
          </w14:textFill>
        </w:rPr>
        <w:t>2.1 初步评审</w:t>
      </w:r>
      <w:bookmarkEnd w:id="24"/>
      <w:bookmarkEnd w:id="25"/>
      <w:bookmarkEnd w:id="26"/>
      <w:bookmarkEnd w:id="27"/>
      <w:bookmarkEnd w:id="28"/>
      <w:bookmarkEnd w:id="29"/>
      <w:bookmarkEnd w:id="30"/>
      <w:bookmarkEnd w:id="31"/>
      <w:bookmarkEnd w:id="32"/>
      <w:bookmarkEnd w:id="33"/>
      <w:bookmarkEnd w:id="34"/>
    </w:p>
    <w:p w14:paraId="54AC3080">
      <w:pPr>
        <w:adjustRightInd w:val="0"/>
        <w:snapToGrid w:val="0"/>
        <w:spacing w:line="300"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有下列情形之一时，比选申请文件将被否决：</w:t>
      </w:r>
    </w:p>
    <w:p w14:paraId="3B98435F">
      <w:pPr>
        <w:adjustRightInd w:val="0"/>
        <w:snapToGrid w:val="0"/>
        <w:spacing w:line="300"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1.比选申请文件中的比选申请函未加盖比选申请人公章及法定代表人或者委托代理人印章（签字）的；</w:t>
      </w:r>
    </w:p>
    <w:p w14:paraId="7EA777CE">
      <w:pPr>
        <w:adjustRightInd w:val="0"/>
        <w:snapToGrid w:val="0"/>
        <w:spacing w:line="300"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2.比选</w:t>
      </w:r>
      <w:bookmarkStart w:id="35" w:name="_Hlk166854816"/>
      <w:r>
        <w:rPr>
          <w:rFonts w:hint="eastAsia" w:ascii="仿宋" w:hAnsi="仿宋" w:eastAsia="仿宋" w:cs="仿宋"/>
          <w:color w:val="000000" w:themeColor="text1"/>
          <w:sz w:val="30"/>
          <w:szCs w:val="30"/>
          <w14:textFill>
            <w14:solidFill>
              <w14:schemeClr w14:val="tx1"/>
            </w14:solidFill>
          </w14:textFill>
        </w:rPr>
        <w:t>评审</w:t>
      </w:r>
      <w:bookmarkEnd w:id="35"/>
      <w:r>
        <w:rPr>
          <w:rFonts w:hint="eastAsia" w:ascii="仿宋" w:hAnsi="仿宋" w:eastAsia="仿宋" w:cs="仿宋"/>
          <w:color w:val="000000" w:themeColor="text1"/>
          <w:sz w:val="30"/>
          <w:szCs w:val="30"/>
          <w14:textFill>
            <w14:solidFill>
              <w14:schemeClr w14:val="tx1"/>
            </w14:solidFill>
          </w14:textFill>
        </w:rPr>
        <w:t>小组认定比选申请人以低于成本价报价，恶意竞争的；</w:t>
      </w:r>
    </w:p>
    <w:p w14:paraId="19A2D786">
      <w:pPr>
        <w:adjustRightInd w:val="0"/>
        <w:snapToGrid w:val="0"/>
        <w:spacing w:line="300"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3.比选申请文件中提出比选人不能接受的条件的。</w:t>
      </w:r>
    </w:p>
    <w:p w14:paraId="06561BAD">
      <w:pPr>
        <w:rPr>
          <w:rFonts w:hint="eastAsia" w:ascii="仿宋" w:hAnsi="仿宋" w:eastAsia="仿宋" w:cs="仿宋"/>
          <w:b/>
          <w:bCs/>
          <w:color w:val="000000" w:themeColor="text1"/>
          <w:sz w:val="30"/>
          <w:szCs w:val="30"/>
          <w14:textFill>
            <w14:solidFill>
              <w14:schemeClr w14:val="tx1"/>
            </w14:solidFill>
          </w14:textFill>
        </w:rPr>
      </w:pPr>
      <w:bookmarkStart w:id="36" w:name="_Toc296602491"/>
      <w:bookmarkStart w:id="37" w:name="_Toc515548507"/>
      <w:bookmarkStart w:id="38" w:name="_Toc246996989"/>
      <w:bookmarkStart w:id="39" w:name="_Toc515548386"/>
      <w:bookmarkStart w:id="40" w:name="_Toc179632621"/>
      <w:bookmarkStart w:id="41" w:name="_Toc246996246"/>
      <w:bookmarkStart w:id="42" w:name="_Toc521675558"/>
      <w:bookmarkStart w:id="43" w:name="_Toc152045603"/>
      <w:bookmarkStart w:id="44" w:name="_Toc144974570"/>
      <w:bookmarkStart w:id="45" w:name="_Toc152042380"/>
      <w:bookmarkStart w:id="46" w:name="_Toc247085761"/>
      <w:r>
        <w:rPr>
          <w:rFonts w:hint="eastAsia" w:ascii="仿宋" w:hAnsi="仿宋" w:eastAsia="仿宋" w:cs="仿宋"/>
          <w:b/>
          <w:bCs/>
          <w:color w:val="000000" w:themeColor="text1"/>
          <w:sz w:val="30"/>
          <w:szCs w:val="30"/>
          <w14:textFill>
            <w14:solidFill>
              <w14:schemeClr w14:val="tx1"/>
            </w14:solidFill>
          </w14:textFill>
        </w:rPr>
        <w:br w:type="page"/>
      </w:r>
    </w:p>
    <w:p w14:paraId="29F26B91">
      <w:pPr>
        <w:adjustRightInd w:val="0"/>
        <w:snapToGrid w:val="0"/>
        <w:spacing w:line="360" w:lineRule="auto"/>
        <w:ind w:firstLine="602" w:firstLineChars="200"/>
        <w:jc w:val="left"/>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2.2 分值构成与评分标准</w:t>
      </w:r>
      <w:bookmarkEnd w:id="36"/>
      <w:bookmarkEnd w:id="37"/>
      <w:bookmarkEnd w:id="38"/>
      <w:bookmarkEnd w:id="39"/>
      <w:bookmarkEnd w:id="40"/>
      <w:bookmarkEnd w:id="41"/>
      <w:bookmarkEnd w:id="42"/>
      <w:bookmarkEnd w:id="43"/>
      <w:bookmarkEnd w:id="44"/>
      <w:bookmarkEnd w:id="45"/>
      <w:bookmarkEnd w:id="46"/>
      <w:r>
        <w:rPr>
          <w:rFonts w:hint="eastAsia" w:ascii="仿宋" w:hAnsi="仿宋" w:eastAsia="仿宋" w:cs="仿宋"/>
          <w:b/>
          <w:bCs/>
          <w:color w:val="000000" w:themeColor="text1"/>
          <w:sz w:val="30"/>
          <w:szCs w:val="30"/>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（详见下表）</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2"/>
        <w:gridCol w:w="1322"/>
        <w:gridCol w:w="1322"/>
        <w:gridCol w:w="3803"/>
        <w:gridCol w:w="1323"/>
      </w:tblGrid>
      <w:tr w14:paraId="56E41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F684EF">
            <w:pPr>
              <w:keepNext w:val="0"/>
              <w:keepLines w:val="0"/>
              <w:widowControl/>
              <w:suppressLineNumbers w:val="0"/>
              <w:jc w:val="center"/>
              <w:textAlignment w:val="center"/>
              <w:rPr>
                <w:rFonts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序号</w:t>
            </w:r>
          </w:p>
        </w:tc>
        <w:tc>
          <w:tcPr>
            <w:tcW w:w="727" w:type="pct"/>
            <w:tcBorders>
              <w:top w:val="single" w:color="000000" w:sz="8" w:space="0"/>
              <w:left w:val="nil"/>
              <w:bottom w:val="single" w:color="000000" w:sz="8" w:space="0"/>
              <w:right w:val="single" w:color="000000" w:sz="8" w:space="0"/>
            </w:tcBorders>
            <w:shd w:val="clear" w:color="auto" w:fill="auto"/>
            <w:vAlign w:val="center"/>
          </w:tcPr>
          <w:p w14:paraId="7943F564">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一级指标</w:t>
            </w:r>
          </w:p>
        </w:tc>
        <w:tc>
          <w:tcPr>
            <w:tcW w:w="727" w:type="pct"/>
            <w:tcBorders>
              <w:top w:val="single" w:color="000000" w:sz="8" w:space="0"/>
              <w:left w:val="nil"/>
              <w:bottom w:val="single" w:color="000000" w:sz="8" w:space="0"/>
              <w:right w:val="single" w:color="000000" w:sz="8" w:space="0"/>
            </w:tcBorders>
            <w:shd w:val="clear" w:color="auto" w:fill="auto"/>
            <w:vAlign w:val="center"/>
          </w:tcPr>
          <w:p w14:paraId="0BC6188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二级指标</w:t>
            </w:r>
          </w:p>
        </w:tc>
        <w:tc>
          <w:tcPr>
            <w:tcW w:w="2091" w:type="pct"/>
            <w:tcBorders>
              <w:top w:val="single" w:color="000000" w:sz="8" w:space="0"/>
              <w:left w:val="nil"/>
              <w:bottom w:val="single" w:color="000000" w:sz="8" w:space="0"/>
              <w:right w:val="single" w:color="000000" w:sz="8" w:space="0"/>
            </w:tcBorders>
            <w:shd w:val="clear" w:color="auto" w:fill="auto"/>
            <w:vAlign w:val="center"/>
          </w:tcPr>
          <w:p w14:paraId="66DC17C8">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评审标准</w:t>
            </w:r>
          </w:p>
        </w:tc>
        <w:tc>
          <w:tcPr>
            <w:tcW w:w="727" w:type="pct"/>
            <w:tcBorders>
              <w:top w:val="single" w:color="000000" w:sz="8" w:space="0"/>
              <w:left w:val="nil"/>
              <w:bottom w:val="single" w:color="000000" w:sz="8" w:space="0"/>
              <w:right w:val="single" w:color="000000" w:sz="8" w:space="0"/>
            </w:tcBorders>
            <w:shd w:val="clear" w:color="auto" w:fill="auto"/>
            <w:vAlign w:val="center"/>
          </w:tcPr>
          <w:p w14:paraId="409FD81B">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分值</w:t>
            </w:r>
          </w:p>
        </w:tc>
      </w:tr>
      <w:tr w14:paraId="2FA30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727" w:type="pct"/>
            <w:tcBorders>
              <w:top w:val="nil"/>
              <w:left w:val="single" w:color="000000" w:sz="8" w:space="0"/>
              <w:bottom w:val="single" w:color="000000" w:sz="8" w:space="0"/>
              <w:right w:val="single" w:color="000000" w:sz="8" w:space="0"/>
            </w:tcBorders>
            <w:shd w:val="clear" w:color="auto" w:fill="auto"/>
            <w:vAlign w:val="center"/>
          </w:tcPr>
          <w:p w14:paraId="766AE52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45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978CD9C">
            <w:pPr>
              <w:keepNext w:val="0"/>
              <w:keepLines w:val="0"/>
              <w:widowControl/>
              <w:suppressLineNumbers w:val="0"/>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费用评审</w:t>
            </w:r>
          </w:p>
        </w:tc>
        <w:tc>
          <w:tcPr>
            <w:tcW w:w="20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34E4C5">
            <w:pPr>
              <w:keepNext w:val="0"/>
              <w:keepLines w:val="0"/>
              <w:widowControl/>
              <w:suppressLineNumbers w:val="0"/>
              <w:jc w:val="left"/>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严格遵循“低价优先、合理报价”的原则进行评审。采用低价优先法计算，即满足比选文件要求且价格低的报价为评审基准价，其价格分为满分。其他比选申请人的价格分按照下列公式计算（小数点保留一位）：报价得分=（评审基准价／评审报价）×10。</w:t>
            </w:r>
          </w:p>
          <w:p w14:paraId="79AF7FB3">
            <w:pPr>
              <w:keepNext w:val="0"/>
              <w:keepLines w:val="0"/>
              <w:widowControl/>
              <w:suppressLineNumbers w:val="0"/>
              <w:jc w:val="left"/>
              <w:textAlignment w:val="center"/>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所有报价均需符合合理性要求，避免任何形式的非理性低价竞争行为。</w:t>
            </w:r>
          </w:p>
        </w:tc>
        <w:tc>
          <w:tcPr>
            <w:tcW w:w="727" w:type="pct"/>
            <w:tcBorders>
              <w:top w:val="nil"/>
              <w:left w:val="nil"/>
              <w:bottom w:val="single" w:color="000000" w:sz="8" w:space="0"/>
              <w:right w:val="single" w:color="000000" w:sz="8" w:space="0"/>
            </w:tcBorders>
            <w:shd w:val="clear" w:color="auto" w:fill="auto"/>
            <w:vAlign w:val="center"/>
          </w:tcPr>
          <w:p w14:paraId="6741DB8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r>
      <w:tr w14:paraId="30A2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trPr>
        <w:tc>
          <w:tcPr>
            <w:tcW w:w="727" w:type="pct"/>
            <w:vMerge w:val="restart"/>
            <w:tcBorders>
              <w:top w:val="nil"/>
              <w:left w:val="single" w:color="000000" w:sz="8" w:space="0"/>
              <w:bottom w:val="nil"/>
              <w:right w:val="single" w:color="000000" w:sz="8" w:space="0"/>
            </w:tcBorders>
            <w:shd w:val="clear" w:color="auto" w:fill="auto"/>
            <w:vAlign w:val="center"/>
          </w:tcPr>
          <w:p w14:paraId="631B1EC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72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6BD72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商务评审</w:t>
            </w:r>
          </w:p>
        </w:tc>
        <w:tc>
          <w:tcPr>
            <w:tcW w:w="727" w:type="pct"/>
            <w:tcBorders>
              <w:top w:val="nil"/>
              <w:left w:val="nil"/>
              <w:bottom w:val="single" w:color="000000" w:sz="8" w:space="0"/>
              <w:right w:val="single" w:color="000000" w:sz="8" w:space="0"/>
            </w:tcBorders>
            <w:shd w:val="clear" w:color="auto" w:fill="auto"/>
            <w:vAlign w:val="center"/>
          </w:tcPr>
          <w:p w14:paraId="2F65608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履约能力</w:t>
            </w:r>
          </w:p>
        </w:tc>
        <w:tc>
          <w:tcPr>
            <w:tcW w:w="2091" w:type="pct"/>
            <w:tcBorders>
              <w:top w:val="nil"/>
              <w:left w:val="nil"/>
              <w:bottom w:val="single" w:color="000000" w:sz="8" w:space="0"/>
              <w:right w:val="single" w:color="000000" w:sz="8" w:space="0"/>
            </w:tcBorders>
            <w:shd w:val="clear" w:color="auto" w:fill="auto"/>
            <w:vAlign w:val="center"/>
          </w:tcPr>
          <w:p w14:paraId="07C43503">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专业机构拟投入本项目的专业人员不少于5人，涵盖医（药）学、信息、财务等相关专业，每少一人减2分。（</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须提供毕业证书、学位证书及单位为其缴纳社会保险证明材料，缴纳时间需在2025年3月至2026年2月期间任意一个月，2026年3月后补缴除外。）</w:t>
            </w:r>
          </w:p>
        </w:tc>
        <w:tc>
          <w:tcPr>
            <w:tcW w:w="727" w:type="pct"/>
            <w:tcBorders>
              <w:top w:val="nil"/>
              <w:left w:val="nil"/>
              <w:bottom w:val="single" w:color="000000" w:sz="8" w:space="0"/>
              <w:right w:val="single" w:color="000000" w:sz="8" w:space="0"/>
            </w:tcBorders>
            <w:shd w:val="clear" w:color="auto" w:fill="auto"/>
            <w:vAlign w:val="center"/>
          </w:tcPr>
          <w:p w14:paraId="092249A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r>
      <w:tr w14:paraId="5DE19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727" w:type="pct"/>
            <w:vMerge w:val="continue"/>
            <w:tcBorders>
              <w:top w:val="nil"/>
              <w:left w:val="single" w:color="000000" w:sz="8" w:space="0"/>
              <w:bottom w:val="nil"/>
              <w:right w:val="single" w:color="000000" w:sz="8" w:space="0"/>
            </w:tcBorders>
            <w:shd w:val="clear" w:color="auto" w:fill="auto"/>
            <w:vAlign w:val="center"/>
          </w:tcPr>
          <w:p w14:paraId="16946FE0">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C14B3A">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7" w:type="pct"/>
            <w:tcBorders>
              <w:top w:val="nil"/>
              <w:left w:val="nil"/>
              <w:bottom w:val="single" w:color="000000" w:sz="8" w:space="0"/>
              <w:right w:val="single" w:color="000000" w:sz="8" w:space="0"/>
            </w:tcBorders>
            <w:shd w:val="clear" w:color="auto" w:fill="auto"/>
            <w:vAlign w:val="center"/>
          </w:tcPr>
          <w:p w14:paraId="17B299F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文件编制</w:t>
            </w:r>
          </w:p>
        </w:tc>
        <w:tc>
          <w:tcPr>
            <w:tcW w:w="2091" w:type="pct"/>
            <w:tcBorders>
              <w:top w:val="nil"/>
              <w:left w:val="nil"/>
              <w:bottom w:val="single" w:color="000000" w:sz="8" w:space="0"/>
              <w:right w:val="single" w:color="000000" w:sz="8" w:space="0"/>
            </w:tcBorders>
            <w:shd w:val="clear" w:color="auto" w:fill="auto"/>
            <w:vAlign w:val="center"/>
          </w:tcPr>
          <w:p w14:paraId="6EF40007">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比选文件编制完整，逐页有连续页码，有详细目录、目录与有关材料装订顺序对应清晰，查阅方便，全面响应招标文件得5分，否则按照0分～4分进行评定；</w:t>
            </w:r>
          </w:p>
        </w:tc>
        <w:tc>
          <w:tcPr>
            <w:tcW w:w="727" w:type="pct"/>
            <w:tcBorders>
              <w:top w:val="nil"/>
              <w:left w:val="nil"/>
              <w:bottom w:val="single" w:color="000000" w:sz="8" w:space="0"/>
              <w:right w:val="single" w:color="000000" w:sz="8" w:space="0"/>
            </w:tcBorders>
            <w:shd w:val="clear" w:color="auto" w:fill="auto"/>
            <w:vAlign w:val="center"/>
          </w:tcPr>
          <w:p w14:paraId="30F9840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r>
      <w:tr w14:paraId="547B8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27" w:type="pct"/>
            <w:vMerge w:val="continue"/>
            <w:tcBorders>
              <w:top w:val="nil"/>
              <w:left w:val="single" w:color="000000" w:sz="8" w:space="0"/>
              <w:bottom w:val="nil"/>
              <w:right w:val="single" w:color="000000" w:sz="8" w:space="0"/>
            </w:tcBorders>
            <w:shd w:val="clear" w:color="auto" w:fill="auto"/>
            <w:vAlign w:val="center"/>
          </w:tcPr>
          <w:p w14:paraId="76DC6772">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252B04">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7" w:type="pct"/>
            <w:tcBorders>
              <w:top w:val="nil"/>
              <w:left w:val="nil"/>
              <w:bottom w:val="single" w:color="000000" w:sz="8" w:space="0"/>
              <w:right w:val="single" w:color="000000" w:sz="8" w:space="0"/>
            </w:tcBorders>
            <w:shd w:val="clear" w:color="auto" w:fill="auto"/>
            <w:vAlign w:val="center"/>
          </w:tcPr>
          <w:p w14:paraId="416E30E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诚信情况</w:t>
            </w:r>
          </w:p>
        </w:tc>
        <w:tc>
          <w:tcPr>
            <w:tcW w:w="2091" w:type="pct"/>
            <w:tcBorders>
              <w:top w:val="nil"/>
              <w:left w:val="nil"/>
              <w:bottom w:val="single" w:color="000000" w:sz="8" w:space="0"/>
              <w:right w:val="single" w:color="000000" w:sz="8" w:space="0"/>
            </w:tcBorders>
            <w:shd w:val="clear" w:color="auto" w:fill="auto"/>
            <w:vAlign w:val="center"/>
          </w:tcPr>
          <w:p w14:paraId="6681697F">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专业机构提供《南京市政府比选申请人信用记录表暨信用承诺书》，有相关处罚情况的不得分。</w:t>
            </w:r>
          </w:p>
        </w:tc>
        <w:tc>
          <w:tcPr>
            <w:tcW w:w="727" w:type="pct"/>
            <w:tcBorders>
              <w:top w:val="nil"/>
              <w:left w:val="nil"/>
              <w:bottom w:val="single" w:color="000000" w:sz="8" w:space="0"/>
              <w:right w:val="single" w:color="000000" w:sz="8" w:space="0"/>
            </w:tcBorders>
            <w:shd w:val="clear" w:color="auto" w:fill="auto"/>
            <w:vAlign w:val="center"/>
          </w:tcPr>
          <w:p w14:paraId="6B01E96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r>
      <w:tr w14:paraId="46A3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27" w:type="pct"/>
            <w:vMerge w:val="continue"/>
            <w:tcBorders>
              <w:top w:val="nil"/>
              <w:left w:val="single" w:color="000000" w:sz="8" w:space="0"/>
              <w:bottom w:val="nil"/>
              <w:right w:val="single" w:color="000000" w:sz="8" w:space="0"/>
            </w:tcBorders>
            <w:shd w:val="clear" w:color="auto" w:fill="auto"/>
            <w:vAlign w:val="center"/>
          </w:tcPr>
          <w:p w14:paraId="466F28A3">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FB2322">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7" w:type="pct"/>
            <w:tcBorders>
              <w:top w:val="nil"/>
              <w:left w:val="nil"/>
              <w:bottom w:val="single" w:color="000000" w:sz="8" w:space="0"/>
              <w:right w:val="single" w:color="000000" w:sz="8" w:space="0"/>
            </w:tcBorders>
            <w:shd w:val="clear" w:color="auto" w:fill="auto"/>
            <w:vAlign w:val="center"/>
          </w:tcPr>
          <w:p w14:paraId="51F916D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企业荣誉</w:t>
            </w:r>
          </w:p>
        </w:tc>
        <w:tc>
          <w:tcPr>
            <w:tcW w:w="2091" w:type="pct"/>
            <w:tcBorders>
              <w:top w:val="nil"/>
              <w:left w:val="nil"/>
              <w:bottom w:val="single" w:color="000000" w:sz="8" w:space="0"/>
              <w:right w:val="single" w:color="000000" w:sz="8" w:space="0"/>
            </w:tcBorders>
            <w:shd w:val="clear" w:color="auto" w:fill="auto"/>
            <w:vAlign w:val="center"/>
          </w:tcPr>
          <w:p w14:paraId="1CFF12C0">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2023—2025年，</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专业机构或其所属公司分支机构在与政</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府部门合作的业务项目中，信誉、质量或服务得到有关主管部门认可的，每提供一份证明材料得2分，最高得10分。</w:t>
            </w:r>
          </w:p>
        </w:tc>
        <w:tc>
          <w:tcPr>
            <w:tcW w:w="727" w:type="pct"/>
            <w:tcBorders>
              <w:top w:val="nil"/>
              <w:left w:val="nil"/>
              <w:bottom w:val="single" w:color="000000" w:sz="8" w:space="0"/>
              <w:right w:val="single" w:color="000000" w:sz="8" w:space="0"/>
            </w:tcBorders>
            <w:shd w:val="clear" w:color="auto" w:fill="auto"/>
            <w:vAlign w:val="center"/>
          </w:tcPr>
          <w:p w14:paraId="359A066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r>
      <w:tr w14:paraId="5690B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727" w:type="pct"/>
            <w:vMerge w:val="continue"/>
            <w:tcBorders>
              <w:top w:val="nil"/>
              <w:left w:val="single" w:color="000000" w:sz="8" w:space="0"/>
              <w:bottom w:val="single" w:color="auto" w:sz="4" w:space="0"/>
              <w:right w:val="single" w:color="000000" w:sz="8" w:space="0"/>
            </w:tcBorders>
            <w:shd w:val="clear" w:color="auto" w:fill="auto"/>
            <w:vAlign w:val="center"/>
          </w:tcPr>
          <w:p w14:paraId="0311A0A2">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AC0A0D">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7" w:type="pct"/>
            <w:tcBorders>
              <w:top w:val="nil"/>
              <w:left w:val="nil"/>
              <w:bottom w:val="single" w:color="auto" w:sz="4" w:space="0"/>
              <w:right w:val="single" w:color="000000" w:sz="8" w:space="0"/>
            </w:tcBorders>
            <w:shd w:val="clear" w:color="auto" w:fill="auto"/>
            <w:vAlign w:val="center"/>
          </w:tcPr>
          <w:p w14:paraId="06929DB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业务经验</w:t>
            </w:r>
          </w:p>
        </w:tc>
        <w:tc>
          <w:tcPr>
            <w:tcW w:w="2091" w:type="pct"/>
            <w:tcBorders>
              <w:top w:val="nil"/>
              <w:left w:val="nil"/>
              <w:bottom w:val="single" w:color="000000" w:sz="8" w:space="0"/>
              <w:right w:val="single" w:color="000000" w:sz="8" w:space="0"/>
            </w:tcBorders>
            <w:shd w:val="clear" w:color="auto" w:fill="auto"/>
            <w:vAlign w:val="center"/>
          </w:tcPr>
          <w:p w14:paraId="2BFC6BE0">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专业机构或其所属公司分支机构提供（2023年1月1日——至今）类似核查</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项目经验与证明材料。一个项目得2分，最高10分。（提供合同复印件，合同应能反映相关信息。）</w:t>
            </w:r>
          </w:p>
        </w:tc>
        <w:tc>
          <w:tcPr>
            <w:tcW w:w="727" w:type="pct"/>
            <w:tcBorders>
              <w:top w:val="nil"/>
              <w:left w:val="nil"/>
              <w:bottom w:val="single" w:color="auto" w:sz="4" w:space="0"/>
              <w:right w:val="single" w:color="000000" w:sz="8" w:space="0"/>
            </w:tcBorders>
            <w:shd w:val="clear" w:color="auto" w:fill="auto"/>
            <w:vAlign w:val="center"/>
          </w:tcPr>
          <w:p w14:paraId="20BAFFD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r>
      <w:tr w14:paraId="01720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trPr>
        <w:tc>
          <w:tcPr>
            <w:tcW w:w="727" w:type="pct"/>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6F03DFE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72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0EEC69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技术评审</w:t>
            </w:r>
          </w:p>
        </w:tc>
        <w:tc>
          <w:tcPr>
            <w:tcW w:w="727" w:type="pct"/>
            <w:tcBorders>
              <w:top w:val="single" w:color="auto" w:sz="4" w:space="0"/>
              <w:left w:val="nil"/>
              <w:bottom w:val="single" w:color="000000" w:sz="8" w:space="0"/>
              <w:right w:val="single" w:color="000000" w:sz="8" w:space="0"/>
            </w:tcBorders>
            <w:shd w:val="clear" w:color="auto" w:fill="auto"/>
            <w:vAlign w:val="center"/>
          </w:tcPr>
          <w:p w14:paraId="7920172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实施方案</w:t>
            </w:r>
          </w:p>
        </w:tc>
        <w:tc>
          <w:tcPr>
            <w:tcW w:w="20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608976">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根据专业机构提供的专项核查服务方案的可行性、完整性进行评议。</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①方案内容详实，切实可行的，得15～20分；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②方案内容比较详细，可执行程度高的，得10～14分；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③方案内容笼统，可执行程度较低的，得5～9分；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④未提供的本项0分。</w:t>
            </w:r>
          </w:p>
        </w:tc>
        <w:tc>
          <w:tcPr>
            <w:tcW w:w="727" w:type="pct"/>
            <w:tcBorders>
              <w:top w:val="single" w:color="auto" w:sz="4" w:space="0"/>
              <w:left w:val="nil"/>
              <w:bottom w:val="single" w:color="000000" w:sz="8" w:space="0"/>
              <w:right w:val="single" w:color="000000" w:sz="8" w:space="0"/>
            </w:tcBorders>
            <w:shd w:val="clear" w:color="auto" w:fill="auto"/>
            <w:vAlign w:val="center"/>
          </w:tcPr>
          <w:p w14:paraId="3023DC6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r>
      <w:tr w14:paraId="5D10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27" w:type="pct"/>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2BC17EEB">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A4AD79">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7" w:type="pct"/>
            <w:tcBorders>
              <w:top w:val="nil"/>
              <w:left w:val="nil"/>
              <w:bottom w:val="single" w:color="000000" w:sz="8" w:space="0"/>
              <w:right w:val="single" w:color="000000" w:sz="8" w:space="0"/>
            </w:tcBorders>
            <w:shd w:val="clear" w:color="auto" w:fill="auto"/>
            <w:vAlign w:val="center"/>
          </w:tcPr>
          <w:p w14:paraId="72CD54A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核查策略</w:t>
            </w:r>
          </w:p>
        </w:tc>
        <w:tc>
          <w:tcPr>
            <w:tcW w:w="2091" w:type="pct"/>
            <w:tcBorders>
              <w:top w:val="nil"/>
              <w:left w:val="nil"/>
              <w:bottom w:val="single" w:color="000000" w:sz="8" w:space="0"/>
              <w:right w:val="single" w:color="000000" w:sz="8" w:space="0"/>
            </w:tcBorders>
            <w:shd w:val="clear" w:color="auto" w:fill="auto"/>
            <w:vAlign w:val="center"/>
          </w:tcPr>
          <w:p w14:paraId="4AE7EADD">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专业机构按照相关要求，提出合理、有效的核查对策、方法，以及具体的核查程序和计划等内容。最优者得该项最高分，其余酌情递减评分。</w:t>
            </w:r>
          </w:p>
        </w:tc>
        <w:tc>
          <w:tcPr>
            <w:tcW w:w="727" w:type="pct"/>
            <w:tcBorders>
              <w:top w:val="nil"/>
              <w:left w:val="nil"/>
              <w:bottom w:val="single" w:color="000000" w:sz="8" w:space="0"/>
              <w:right w:val="single" w:color="000000" w:sz="8" w:space="0"/>
            </w:tcBorders>
            <w:shd w:val="clear" w:color="auto" w:fill="auto"/>
            <w:vAlign w:val="center"/>
          </w:tcPr>
          <w:p w14:paraId="013197C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w:t>
            </w:r>
          </w:p>
        </w:tc>
      </w:tr>
      <w:tr w14:paraId="7A3A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27" w:type="pct"/>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40575E6A">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5F4AFD">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727" w:type="pct"/>
            <w:tcBorders>
              <w:top w:val="nil"/>
              <w:left w:val="nil"/>
              <w:bottom w:val="single" w:color="000000" w:sz="8" w:space="0"/>
              <w:right w:val="single" w:color="000000" w:sz="8" w:space="0"/>
            </w:tcBorders>
            <w:shd w:val="clear" w:color="auto" w:fill="auto"/>
            <w:vAlign w:val="center"/>
          </w:tcPr>
          <w:p w14:paraId="06DB3F8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安全及保密控制方案</w:t>
            </w:r>
          </w:p>
        </w:tc>
        <w:tc>
          <w:tcPr>
            <w:tcW w:w="2091" w:type="pct"/>
            <w:tcBorders>
              <w:top w:val="nil"/>
              <w:left w:val="nil"/>
              <w:bottom w:val="single" w:color="000000" w:sz="8" w:space="0"/>
              <w:right w:val="single" w:color="000000" w:sz="8" w:space="0"/>
            </w:tcBorders>
            <w:shd w:val="clear" w:color="auto" w:fill="auto"/>
            <w:vAlign w:val="center"/>
          </w:tcPr>
          <w:p w14:paraId="7A81A17B">
            <w:pPr>
              <w:keepNext w:val="0"/>
              <w:keepLines w:val="0"/>
              <w:widowControl/>
              <w:suppressLineNumbers w:val="0"/>
              <w:jc w:val="both"/>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专业机构应当具有相应的流程、制度、设备、软件加强对档案的控制，保证文件原件及档案信息的安全及保密。</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①</w:t>
            </w:r>
            <w:r>
              <w:rPr>
                <w:rStyle w:val="48"/>
                <w:rFonts w:eastAsia="仿宋"/>
                <w:color w:val="000000" w:themeColor="text1"/>
                <w:lang w:val="en-US" w:eastAsia="zh-CN" w:bidi="ar"/>
                <w14:textFill>
                  <w14:solidFill>
                    <w14:schemeClr w14:val="tx1"/>
                  </w14:solidFill>
                </w14:textFill>
              </w:rPr>
              <w:t xml:space="preserve"> </w:t>
            </w:r>
            <w:r>
              <w:rPr>
                <w:rStyle w:val="49"/>
                <w:color w:val="000000" w:themeColor="text1"/>
                <w:lang w:val="en-US" w:eastAsia="zh-CN" w:bidi="ar"/>
                <w14:textFill>
                  <w14:solidFill>
                    <w14:schemeClr w14:val="tx1"/>
                  </w14:solidFill>
                </w14:textFill>
              </w:rPr>
              <w:t>方案内容详实，切实可行的，得3～4分；</w:t>
            </w:r>
            <w:r>
              <w:rPr>
                <w:rStyle w:val="49"/>
                <w:color w:val="000000" w:themeColor="text1"/>
                <w:lang w:val="en-US" w:eastAsia="zh-CN" w:bidi="ar"/>
                <w14:textFill>
                  <w14:solidFill>
                    <w14:schemeClr w14:val="tx1"/>
                  </w14:solidFill>
                </w14:textFill>
              </w:rPr>
              <w:br w:type="textWrapping"/>
            </w:r>
            <w:r>
              <w:rPr>
                <w:rStyle w:val="49"/>
                <w:color w:val="000000" w:themeColor="text1"/>
                <w:lang w:val="en-US" w:eastAsia="zh-CN" w:bidi="ar"/>
                <w14:textFill>
                  <w14:solidFill>
                    <w14:schemeClr w14:val="tx1"/>
                  </w14:solidFill>
                </w14:textFill>
              </w:rPr>
              <w:t>②</w:t>
            </w:r>
            <w:r>
              <w:rPr>
                <w:rStyle w:val="48"/>
                <w:rFonts w:eastAsia="仿宋"/>
                <w:color w:val="000000" w:themeColor="text1"/>
                <w:lang w:val="en-US" w:eastAsia="zh-CN" w:bidi="ar"/>
                <w14:textFill>
                  <w14:solidFill>
                    <w14:schemeClr w14:val="tx1"/>
                  </w14:solidFill>
                </w14:textFill>
              </w:rPr>
              <w:t xml:space="preserve"> </w:t>
            </w:r>
            <w:r>
              <w:rPr>
                <w:rStyle w:val="49"/>
                <w:color w:val="000000" w:themeColor="text1"/>
                <w:lang w:val="en-US" w:eastAsia="zh-CN" w:bidi="ar"/>
                <w14:textFill>
                  <w14:solidFill>
                    <w14:schemeClr w14:val="tx1"/>
                  </w14:solidFill>
                </w14:textFill>
              </w:rPr>
              <w:t>方案内容比较详细，可执行程度高的，得2分；</w:t>
            </w:r>
            <w:r>
              <w:rPr>
                <w:rStyle w:val="49"/>
                <w:color w:val="000000" w:themeColor="text1"/>
                <w:lang w:val="en-US" w:eastAsia="zh-CN" w:bidi="ar"/>
                <w14:textFill>
                  <w14:solidFill>
                    <w14:schemeClr w14:val="tx1"/>
                  </w14:solidFill>
                </w14:textFill>
              </w:rPr>
              <w:br w:type="textWrapping"/>
            </w:r>
            <w:r>
              <w:rPr>
                <w:rStyle w:val="49"/>
                <w:color w:val="000000" w:themeColor="text1"/>
                <w:lang w:val="en-US" w:eastAsia="zh-CN" w:bidi="ar"/>
                <w14:textFill>
                  <w14:solidFill>
                    <w14:schemeClr w14:val="tx1"/>
                  </w14:solidFill>
                </w14:textFill>
              </w:rPr>
              <w:t>③方案内容笼统，可执行程度较低的，得1分；</w:t>
            </w:r>
            <w:r>
              <w:rPr>
                <w:rStyle w:val="49"/>
                <w:color w:val="000000" w:themeColor="text1"/>
                <w:lang w:val="en-US" w:eastAsia="zh-CN" w:bidi="ar"/>
                <w14:textFill>
                  <w14:solidFill>
                    <w14:schemeClr w14:val="tx1"/>
                  </w14:solidFill>
                </w14:textFill>
              </w:rPr>
              <w:br w:type="textWrapping"/>
            </w:r>
            <w:r>
              <w:rPr>
                <w:rStyle w:val="49"/>
                <w:color w:val="000000" w:themeColor="text1"/>
                <w:lang w:val="en-US" w:eastAsia="zh-CN" w:bidi="ar"/>
                <w14:textFill>
                  <w14:solidFill>
                    <w14:schemeClr w14:val="tx1"/>
                  </w14:solidFill>
                </w14:textFill>
              </w:rPr>
              <w:t>④未提供的本项0分。</w:t>
            </w:r>
          </w:p>
        </w:tc>
        <w:tc>
          <w:tcPr>
            <w:tcW w:w="727" w:type="pct"/>
            <w:tcBorders>
              <w:top w:val="nil"/>
              <w:left w:val="nil"/>
              <w:bottom w:val="single" w:color="000000" w:sz="8" w:space="0"/>
              <w:right w:val="single" w:color="000000" w:sz="8" w:space="0"/>
            </w:tcBorders>
            <w:shd w:val="clear" w:color="auto" w:fill="auto"/>
            <w:vAlign w:val="center"/>
          </w:tcPr>
          <w:p w14:paraId="25E6941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r>
    </w:tbl>
    <w:p w14:paraId="2647F281">
      <w:pPr>
        <w:widowControl/>
        <w:spacing w:line="300" w:lineRule="auto"/>
        <w:ind w:firstLine="360" w:firstLineChars="200"/>
        <w:rPr>
          <w:rFonts w:hint="eastAsia" w:ascii="仿宋" w:hAnsi="仿宋" w:eastAsia="仿宋" w:cs="仿宋"/>
          <w:color w:val="000000" w:themeColor="text1"/>
          <w:sz w:val="18"/>
          <w:szCs w:val="18"/>
          <w14:textFill>
            <w14:solidFill>
              <w14:schemeClr w14:val="tx1"/>
            </w14:solidFill>
          </w14:textFill>
        </w:rPr>
      </w:pPr>
    </w:p>
    <w:p w14:paraId="1C17C492">
      <w:pPr>
        <w:widowControl/>
        <w:spacing w:line="300" w:lineRule="auto"/>
        <w:ind w:firstLine="360" w:firstLineChars="200"/>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注：1.费用报价有算术错误的，比选评审小组按以下原则对报价进行修正， </w:t>
      </w:r>
    </w:p>
    <w:p w14:paraId="5098CD80">
      <w:pPr>
        <w:widowControl/>
        <w:spacing w:line="300" w:lineRule="auto"/>
        <w:ind w:firstLine="360" w:firstLineChars="200"/>
        <w:rPr>
          <w:rFonts w:hint="eastAsia" w:ascii="仿宋" w:hAnsi="仿宋" w:eastAsia="仿宋" w:cs="仿宋"/>
          <w:color w:val="000000" w:themeColor="text1"/>
          <w:sz w:val="18"/>
          <w:szCs w:val="18"/>
          <w14:textFill>
            <w14:solidFill>
              <w14:schemeClr w14:val="tx1"/>
            </w14:solidFill>
          </w14:textFill>
        </w:rPr>
      </w:pPr>
      <w:bookmarkStart w:id="47" w:name="_Toc152042383"/>
      <w:r>
        <w:rPr>
          <w:rFonts w:hint="eastAsia" w:ascii="仿宋" w:hAnsi="仿宋" w:eastAsia="仿宋" w:cs="仿宋"/>
          <w:color w:val="000000" w:themeColor="text1"/>
          <w:sz w:val="18"/>
          <w:szCs w:val="18"/>
          <w14:textFill>
            <w14:solidFill>
              <w14:schemeClr w14:val="tx1"/>
            </w14:solidFill>
          </w14:textFill>
        </w:rPr>
        <w:t>（1）文件中的大写金额与小写金额不一致的，以大写金额为准；</w:t>
      </w:r>
      <w:bookmarkEnd w:id="47"/>
    </w:p>
    <w:p w14:paraId="12E31E95">
      <w:pPr>
        <w:widowControl/>
        <w:spacing w:line="300" w:lineRule="auto"/>
        <w:ind w:firstLine="360" w:firstLineChars="200"/>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总价金额与依据单价计算出的结果不一致的，以单价金额为准修正总价，但单价金额小数点有明显错误的除外。修正的价格经比选申请人书面确认后具有约束力。比选申请人不接受修正价格的，比选小组应当否决其投标。</w:t>
      </w:r>
    </w:p>
    <w:p w14:paraId="3F9D48BA">
      <w:pPr>
        <w:widowControl/>
        <w:spacing w:line="300" w:lineRule="auto"/>
        <w:ind w:firstLine="360" w:firstLineChars="200"/>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2.比选评审小组按上表规定的量化因素和分值进行评分，评分分值计算保留小数点后两位，小数点后第三位“四舍五入”。</w:t>
      </w:r>
    </w:p>
    <w:p w14:paraId="45A72FEC">
      <w:pPr>
        <w:widowControl/>
        <w:spacing w:line="300" w:lineRule="auto"/>
        <w:ind w:firstLine="360" w:firstLineChars="200"/>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3.比选评审小组发现</w:t>
      </w:r>
      <w:bookmarkStart w:id="48" w:name="_Hlk166685725"/>
      <w:r>
        <w:rPr>
          <w:rFonts w:hint="eastAsia" w:ascii="仿宋" w:hAnsi="仿宋" w:eastAsia="仿宋" w:cs="仿宋"/>
          <w:color w:val="000000" w:themeColor="text1"/>
          <w:sz w:val="18"/>
          <w:szCs w:val="18"/>
          <w14:textFill>
            <w14:solidFill>
              <w14:schemeClr w14:val="tx1"/>
            </w14:solidFill>
          </w14:textFill>
        </w:rPr>
        <w:t>比选申请人</w:t>
      </w:r>
      <w:bookmarkEnd w:id="48"/>
      <w:r>
        <w:rPr>
          <w:rFonts w:hint="eastAsia" w:ascii="仿宋" w:hAnsi="仿宋" w:eastAsia="仿宋" w:cs="仿宋"/>
          <w:color w:val="000000" w:themeColor="text1"/>
          <w:sz w:val="18"/>
          <w:szCs w:val="18"/>
          <w14:textFill>
            <w14:solidFill>
              <w14:schemeClr w14:val="tx1"/>
            </w14:solidFill>
          </w14:textFill>
        </w:rPr>
        <w:t>的报价明显低于其他报价，或者在设有标底时明显低于标底，使得其报价可能低于其个别成本的，应当要求该比选申请人作出书面说明并提供相应的证明材料。比选申请人不能合理说明或者不能提供相应证明材料的，比选小组应当认定该比选申请人低于成本报价，其报价应予否决。</w:t>
      </w:r>
    </w:p>
    <w:p w14:paraId="2F759B0E">
      <w:pPr>
        <w:adjustRightInd w:val="0"/>
        <w:snapToGrid w:val="0"/>
        <w:spacing w:line="300" w:lineRule="auto"/>
        <w:ind w:firstLine="602" w:firstLineChars="200"/>
        <w:jc w:val="left"/>
        <w:rPr>
          <w:rFonts w:hint="eastAsia" w:ascii="仿宋" w:hAnsi="仿宋" w:eastAsia="仿宋" w:cs="仿宋"/>
          <w:b/>
          <w:bCs/>
          <w:color w:val="000000" w:themeColor="text1"/>
          <w:sz w:val="30"/>
          <w:szCs w:val="30"/>
          <w14:textFill>
            <w14:solidFill>
              <w14:schemeClr w14:val="tx1"/>
            </w14:solidFill>
          </w14:textFill>
        </w:rPr>
      </w:pPr>
    </w:p>
    <w:p w14:paraId="563041EF">
      <w:pPr>
        <w:adjustRightInd w:val="0"/>
        <w:snapToGrid w:val="0"/>
        <w:spacing w:line="300" w:lineRule="auto"/>
        <w:ind w:firstLine="602" w:firstLineChars="200"/>
        <w:jc w:val="left"/>
        <w:rPr>
          <w:rFonts w:hint="eastAsia" w:ascii="仿宋" w:hAnsi="仿宋" w:eastAsia="仿宋" w:cs="仿宋"/>
          <w:b/>
          <w:bCs/>
          <w:color w:val="000000" w:themeColor="text1"/>
          <w:sz w:val="30"/>
          <w:szCs w:val="30"/>
          <w14:textFill>
            <w14:solidFill>
              <w14:schemeClr w14:val="tx1"/>
            </w14:solidFill>
          </w14:textFill>
        </w:rPr>
      </w:pPr>
    </w:p>
    <w:p w14:paraId="4A78D605">
      <w:pPr>
        <w:adjustRightInd w:val="0"/>
        <w:snapToGrid w:val="0"/>
        <w:spacing w:line="300" w:lineRule="auto"/>
        <w:ind w:firstLine="602" w:firstLineChars="200"/>
        <w:jc w:val="left"/>
        <w:rPr>
          <w:rFonts w:hint="eastAsia" w:ascii="仿宋" w:hAnsi="仿宋" w:eastAsia="仿宋" w:cs="仿宋"/>
          <w:b/>
          <w:bCs/>
          <w:color w:val="000000" w:themeColor="text1"/>
          <w:sz w:val="30"/>
          <w:szCs w:val="30"/>
          <w14:textFill>
            <w14:solidFill>
              <w14:schemeClr w14:val="tx1"/>
            </w14:solidFill>
          </w14:textFill>
        </w:rPr>
      </w:pPr>
    </w:p>
    <w:p w14:paraId="10307AA1">
      <w:pPr>
        <w:adjustRightInd w:val="0"/>
        <w:snapToGrid w:val="0"/>
        <w:spacing w:line="300" w:lineRule="auto"/>
        <w:ind w:firstLine="602" w:firstLineChars="200"/>
        <w:jc w:val="left"/>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3.</w:t>
      </w:r>
      <w:bookmarkStart w:id="49" w:name="_Toc179632626"/>
      <w:bookmarkStart w:id="50" w:name="_Toc515548512"/>
      <w:bookmarkStart w:id="51" w:name="_Toc246996994"/>
      <w:bookmarkStart w:id="52" w:name="_Toc246996251"/>
      <w:bookmarkStart w:id="53" w:name="_Toc144974576"/>
      <w:bookmarkStart w:id="54" w:name="_Toc247085766"/>
      <w:bookmarkStart w:id="55" w:name="_Toc152045608"/>
      <w:bookmarkStart w:id="56" w:name="_Toc521675563"/>
      <w:bookmarkStart w:id="57" w:name="_Toc296602496"/>
      <w:bookmarkStart w:id="58" w:name="_Toc515548391"/>
      <w:bookmarkStart w:id="59" w:name="_Toc152042386"/>
      <w:r>
        <w:rPr>
          <w:rFonts w:hint="eastAsia" w:ascii="仿宋" w:hAnsi="仿宋" w:eastAsia="仿宋" w:cs="仿宋"/>
          <w:b/>
          <w:bCs/>
          <w:color w:val="000000" w:themeColor="text1"/>
          <w:sz w:val="30"/>
          <w:szCs w:val="30"/>
          <w14:textFill>
            <w14:solidFill>
              <w14:schemeClr w14:val="tx1"/>
            </w14:solidFill>
          </w14:textFill>
        </w:rPr>
        <w:t>比选结果</w:t>
      </w:r>
      <w:bookmarkEnd w:id="49"/>
      <w:bookmarkEnd w:id="50"/>
      <w:bookmarkEnd w:id="51"/>
      <w:bookmarkEnd w:id="52"/>
      <w:bookmarkEnd w:id="53"/>
      <w:bookmarkEnd w:id="54"/>
      <w:bookmarkEnd w:id="55"/>
      <w:bookmarkEnd w:id="56"/>
      <w:bookmarkEnd w:id="57"/>
      <w:bookmarkEnd w:id="58"/>
      <w:bookmarkEnd w:id="59"/>
    </w:p>
    <w:p w14:paraId="11718411">
      <w:pPr>
        <w:adjustRightInd w:val="0"/>
        <w:snapToGrid w:val="0"/>
        <w:spacing w:line="300" w:lineRule="auto"/>
        <w:ind w:firstLine="602" w:firstLineChars="200"/>
        <w:jc w:val="left"/>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3.1比选评审小组按照得分由高到低的顺序推荐成交候选人。</w:t>
      </w:r>
    </w:p>
    <w:p w14:paraId="5AD42E3C">
      <w:pPr>
        <w:widowControl/>
        <w:adjustRightInd w:val="0"/>
        <w:snapToGrid w:val="0"/>
        <w:spacing w:line="300" w:lineRule="auto"/>
        <w:ind w:firstLine="602" w:firstLineChars="200"/>
        <w:jc w:val="left"/>
        <w:rPr>
          <w:rFonts w:hint="eastAsia" w:ascii="仿宋" w:hAnsi="仿宋" w:eastAsia="仿宋" w:cs="仿宋"/>
          <w:b/>
          <w:bCs/>
          <w:color w:val="000000" w:themeColor="text1"/>
          <w:sz w:val="30"/>
          <w:szCs w:val="30"/>
          <w14:textFill>
            <w14:solidFill>
              <w14:schemeClr w14:val="tx1"/>
            </w14:solidFill>
          </w14:textFill>
        </w:rPr>
      </w:pPr>
      <w:bookmarkStart w:id="60" w:name="_Toc515627543"/>
      <w:bookmarkStart w:id="61" w:name="_Toc515548513"/>
      <w:bookmarkStart w:id="62" w:name="_Toc515548392"/>
      <w:r>
        <w:rPr>
          <w:rFonts w:hint="eastAsia" w:ascii="仿宋" w:hAnsi="仿宋" w:eastAsia="仿宋" w:cs="仿宋"/>
          <w:b/>
          <w:bCs/>
          <w:color w:val="000000" w:themeColor="text1"/>
          <w:sz w:val="30"/>
          <w:szCs w:val="30"/>
          <w14:textFill>
            <w14:solidFill>
              <w14:schemeClr w14:val="tx1"/>
            </w14:solidFill>
          </w14:textFill>
        </w:rPr>
        <w:t>3.2 比选评审小组完成评审后，应当向比选人提交书面评审报告。</w:t>
      </w:r>
      <w:bookmarkEnd w:id="60"/>
      <w:bookmarkEnd w:id="61"/>
      <w:bookmarkEnd w:id="62"/>
    </w:p>
    <w:sectPr>
      <w:pgSz w:w="11906" w:h="16838"/>
      <w:pgMar w:top="1440" w:right="146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6736DA0-0B89-4145-A686-195AFB834097}"/>
  </w:font>
  <w:font w:name="黑体">
    <w:panose1 w:val="02010609060101010101"/>
    <w:charset w:val="86"/>
    <w:family w:val="auto"/>
    <w:pitch w:val="default"/>
    <w:sig w:usb0="800002BF" w:usb1="38CF7CFA" w:usb2="00000016" w:usb3="00000000" w:csb0="00040001" w:csb1="00000000"/>
    <w:embedRegular r:id="rId2" w:fontKey="{8A53A9DF-CE6E-446A-ABAA-844CCC3623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633C463B-69E8-461E-A329-91A378905231}"/>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490EB"/>
    <w:multiLevelType w:val="singleLevel"/>
    <w:tmpl w:val="A92490E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8"/>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ZkZDE3OGMxYWNmNDk5MWRlMDZkMDE1M2Q4MjlhOTAifQ=="/>
  </w:docVars>
  <w:rsids>
    <w:rsidRoot w:val="00614CC2"/>
    <w:rsid w:val="00001720"/>
    <w:rsid w:val="00016594"/>
    <w:rsid w:val="00046CFC"/>
    <w:rsid w:val="000471AC"/>
    <w:rsid w:val="00051DCD"/>
    <w:rsid w:val="000521D1"/>
    <w:rsid w:val="00061B7B"/>
    <w:rsid w:val="00061C6B"/>
    <w:rsid w:val="00081C16"/>
    <w:rsid w:val="000833F1"/>
    <w:rsid w:val="00083B70"/>
    <w:rsid w:val="000978D6"/>
    <w:rsid w:val="000A0DFB"/>
    <w:rsid w:val="000A64A8"/>
    <w:rsid w:val="000A6DEE"/>
    <w:rsid w:val="000B13FD"/>
    <w:rsid w:val="000C4992"/>
    <w:rsid w:val="000C4C22"/>
    <w:rsid w:val="000E1013"/>
    <w:rsid w:val="000E4299"/>
    <w:rsid w:val="00112F76"/>
    <w:rsid w:val="00123308"/>
    <w:rsid w:val="00125EB0"/>
    <w:rsid w:val="00142B59"/>
    <w:rsid w:val="0015145D"/>
    <w:rsid w:val="0015384A"/>
    <w:rsid w:val="00163201"/>
    <w:rsid w:val="00171269"/>
    <w:rsid w:val="001944F2"/>
    <w:rsid w:val="001B3BA4"/>
    <w:rsid w:val="001B427D"/>
    <w:rsid w:val="001D4E95"/>
    <w:rsid w:val="001E2213"/>
    <w:rsid w:val="001E2998"/>
    <w:rsid w:val="001F206C"/>
    <w:rsid w:val="001F6B81"/>
    <w:rsid w:val="002006D3"/>
    <w:rsid w:val="0020417D"/>
    <w:rsid w:val="00215B45"/>
    <w:rsid w:val="00217E26"/>
    <w:rsid w:val="002303AF"/>
    <w:rsid w:val="00247C92"/>
    <w:rsid w:val="00261FC8"/>
    <w:rsid w:val="0026622B"/>
    <w:rsid w:val="00277395"/>
    <w:rsid w:val="0029677B"/>
    <w:rsid w:val="002A1BDD"/>
    <w:rsid w:val="002A373E"/>
    <w:rsid w:val="002B6DEC"/>
    <w:rsid w:val="002C1348"/>
    <w:rsid w:val="002D5B7F"/>
    <w:rsid w:val="002E02B3"/>
    <w:rsid w:val="002F707F"/>
    <w:rsid w:val="003128A2"/>
    <w:rsid w:val="00355209"/>
    <w:rsid w:val="00362D81"/>
    <w:rsid w:val="003668C9"/>
    <w:rsid w:val="003827CB"/>
    <w:rsid w:val="00394DEA"/>
    <w:rsid w:val="003B79FA"/>
    <w:rsid w:val="003D084D"/>
    <w:rsid w:val="003D37BE"/>
    <w:rsid w:val="003D507C"/>
    <w:rsid w:val="003F05BC"/>
    <w:rsid w:val="003F17E5"/>
    <w:rsid w:val="003F268D"/>
    <w:rsid w:val="003F3832"/>
    <w:rsid w:val="00400609"/>
    <w:rsid w:val="00420988"/>
    <w:rsid w:val="0044776A"/>
    <w:rsid w:val="00454F4B"/>
    <w:rsid w:val="00482B32"/>
    <w:rsid w:val="00484139"/>
    <w:rsid w:val="00490996"/>
    <w:rsid w:val="004A1EA7"/>
    <w:rsid w:val="004A7121"/>
    <w:rsid w:val="004C40A7"/>
    <w:rsid w:val="004D3753"/>
    <w:rsid w:val="004D50E7"/>
    <w:rsid w:val="004D58F6"/>
    <w:rsid w:val="00512761"/>
    <w:rsid w:val="00514590"/>
    <w:rsid w:val="00522F9A"/>
    <w:rsid w:val="00533D4D"/>
    <w:rsid w:val="00534121"/>
    <w:rsid w:val="00546F94"/>
    <w:rsid w:val="005670A4"/>
    <w:rsid w:val="00573CAC"/>
    <w:rsid w:val="005811AD"/>
    <w:rsid w:val="00587A93"/>
    <w:rsid w:val="005A013C"/>
    <w:rsid w:val="005A3DAF"/>
    <w:rsid w:val="005B0FE0"/>
    <w:rsid w:val="005B4806"/>
    <w:rsid w:val="005C7D52"/>
    <w:rsid w:val="005D6CC2"/>
    <w:rsid w:val="005E5C00"/>
    <w:rsid w:val="00610BB5"/>
    <w:rsid w:val="006129BA"/>
    <w:rsid w:val="00614CC2"/>
    <w:rsid w:val="00620147"/>
    <w:rsid w:val="00626750"/>
    <w:rsid w:val="00651AF5"/>
    <w:rsid w:val="00655223"/>
    <w:rsid w:val="006711AE"/>
    <w:rsid w:val="0067391A"/>
    <w:rsid w:val="00676488"/>
    <w:rsid w:val="0068050A"/>
    <w:rsid w:val="0068254B"/>
    <w:rsid w:val="0068379B"/>
    <w:rsid w:val="006848FD"/>
    <w:rsid w:val="006B4ED5"/>
    <w:rsid w:val="006B651E"/>
    <w:rsid w:val="006D4FB8"/>
    <w:rsid w:val="007121AF"/>
    <w:rsid w:val="00757586"/>
    <w:rsid w:val="00773916"/>
    <w:rsid w:val="007A47EE"/>
    <w:rsid w:val="007B1F4F"/>
    <w:rsid w:val="007B53DB"/>
    <w:rsid w:val="007C3A25"/>
    <w:rsid w:val="007C7D0E"/>
    <w:rsid w:val="007D58B5"/>
    <w:rsid w:val="007E4CD8"/>
    <w:rsid w:val="008033B9"/>
    <w:rsid w:val="00815F94"/>
    <w:rsid w:val="00816515"/>
    <w:rsid w:val="008269FD"/>
    <w:rsid w:val="008306A0"/>
    <w:rsid w:val="00836B30"/>
    <w:rsid w:val="00843463"/>
    <w:rsid w:val="00851822"/>
    <w:rsid w:val="008549CD"/>
    <w:rsid w:val="008605D7"/>
    <w:rsid w:val="008818E7"/>
    <w:rsid w:val="00895E1A"/>
    <w:rsid w:val="008A21C4"/>
    <w:rsid w:val="008A4537"/>
    <w:rsid w:val="008A5480"/>
    <w:rsid w:val="008A70CB"/>
    <w:rsid w:val="008B3C8F"/>
    <w:rsid w:val="008B4939"/>
    <w:rsid w:val="00901065"/>
    <w:rsid w:val="00902E00"/>
    <w:rsid w:val="00914365"/>
    <w:rsid w:val="00926D5A"/>
    <w:rsid w:val="00927731"/>
    <w:rsid w:val="00942CFF"/>
    <w:rsid w:val="00950666"/>
    <w:rsid w:val="00950765"/>
    <w:rsid w:val="009576FC"/>
    <w:rsid w:val="0096098D"/>
    <w:rsid w:val="00975146"/>
    <w:rsid w:val="00976D3F"/>
    <w:rsid w:val="009848A9"/>
    <w:rsid w:val="009861B0"/>
    <w:rsid w:val="00987B6A"/>
    <w:rsid w:val="00996855"/>
    <w:rsid w:val="009A6E52"/>
    <w:rsid w:val="009C1011"/>
    <w:rsid w:val="009D7756"/>
    <w:rsid w:val="009E0D77"/>
    <w:rsid w:val="009E6248"/>
    <w:rsid w:val="009F179D"/>
    <w:rsid w:val="00A0280F"/>
    <w:rsid w:val="00A17898"/>
    <w:rsid w:val="00A2222B"/>
    <w:rsid w:val="00A3448C"/>
    <w:rsid w:val="00A34A08"/>
    <w:rsid w:val="00A54577"/>
    <w:rsid w:val="00A72E21"/>
    <w:rsid w:val="00A73DC7"/>
    <w:rsid w:val="00AA18AB"/>
    <w:rsid w:val="00AA7585"/>
    <w:rsid w:val="00AA7EAF"/>
    <w:rsid w:val="00AB44BE"/>
    <w:rsid w:val="00AC3858"/>
    <w:rsid w:val="00AC4270"/>
    <w:rsid w:val="00AC4EFB"/>
    <w:rsid w:val="00AD18A8"/>
    <w:rsid w:val="00AD393B"/>
    <w:rsid w:val="00AE663D"/>
    <w:rsid w:val="00AF536D"/>
    <w:rsid w:val="00B02D41"/>
    <w:rsid w:val="00B3547F"/>
    <w:rsid w:val="00B400FF"/>
    <w:rsid w:val="00B52784"/>
    <w:rsid w:val="00B64321"/>
    <w:rsid w:val="00B6749D"/>
    <w:rsid w:val="00B77DBF"/>
    <w:rsid w:val="00B911F3"/>
    <w:rsid w:val="00B933D2"/>
    <w:rsid w:val="00BA4D0D"/>
    <w:rsid w:val="00BB2776"/>
    <w:rsid w:val="00BB4796"/>
    <w:rsid w:val="00BB6700"/>
    <w:rsid w:val="00BC3ECF"/>
    <w:rsid w:val="00BF2122"/>
    <w:rsid w:val="00BF693F"/>
    <w:rsid w:val="00C02058"/>
    <w:rsid w:val="00C04DFF"/>
    <w:rsid w:val="00C13069"/>
    <w:rsid w:val="00C23890"/>
    <w:rsid w:val="00C44D96"/>
    <w:rsid w:val="00C45CA2"/>
    <w:rsid w:val="00C47F16"/>
    <w:rsid w:val="00C5433E"/>
    <w:rsid w:val="00C6126B"/>
    <w:rsid w:val="00C6430C"/>
    <w:rsid w:val="00C779F0"/>
    <w:rsid w:val="00C80865"/>
    <w:rsid w:val="00C9047A"/>
    <w:rsid w:val="00C96FAF"/>
    <w:rsid w:val="00C97F2C"/>
    <w:rsid w:val="00CB6C34"/>
    <w:rsid w:val="00CD08BA"/>
    <w:rsid w:val="00CD5B0F"/>
    <w:rsid w:val="00CD6A76"/>
    <w:rsid w:val="00D10C96"/>
    <w:rsid w:val="00D2202B"/>
    <w:rsid w:val="00D31C35"/>
    <w:rsid w:val="00D40FDF"/>
    <w:rsid w:val="00D44264"/>
    <w:rsid w:val="00D474CE"/>
    <w:rsid w:val="00D569E6"/>
    <w:rsid w:val="00D77255"/>
    <w:rsid w:val="00D812FD"/>
    <w:rsid w:val="00D840CE"/>
    <w:rsid w:val="00D851A3"/>
    <w:rsid w:val="00D86684"/>
    <w:rsid w:val="00D87A33"/>
    <w:rsid w:val="00D90363"/>
    <w:rsid w:val="00D914B6"/>
    <w:rsid w:val="00D96D51"/>
    <w:rsid w:val="00DA44BC"/>
    <w:rsid w:val="00DB6AC1"/>
    <w:rsid w:val="00DC1943"/>
    <w:rsid w:val="00DD1516"/>
    <w:rsid w:val="00DD1AEB"/>
    <w:rsid w:val="00DD5090"/>
    <w:rsid w:val="00E12918"/>
    <w:rsid w:val="00E17546"/>
    <w:rsid w:val="00E263D2"/>
    <w:rsid w:val="00E32AB5"/>
    <w:rsid w:val="00E34600"/>
    <w:rsid w:val="00E50695"/>
    <w:rsid w:val="00E54423"/>
    <w:rsid w:val="00E55940"/>
    <w:rsid w:val="00E6414D"/>
    <w:rsid w:val="00E803B9"/>
    <w:rsid w:val="00E926B2"/>
    <w:rsid w:val="00ED67A4"/>
    <w:rsid w:val="00ED737C"/>
    <w:rsid w:val="00EF5D8B"/>
    <w:rsid w:val="00EF74CF"/>
    <w:rsid w:val="00F07A7D"/>
    <w:rsid w:val="00F11652"/>
    <w:rsid w:val="00F16598"/>
    <w:rsid w:val="00F17710"/>
    <w:rsid w:val="00F200A5"/>
    <w:rsid w:val="00F2446B"/>
    <w:rsid w:val="00F367B4"/>
    <w:rsid w:val="00F502ED"/>
    <w:rsid w:val="00F53DCD"/>
    <w:rsid w:val="00F5554D"/>
    <w:rsid w:val="00F6006E"/>
    <w:rsid w:val="00F73854"/>
    <w:rsid w:val="00F84583"/>
    <w:rsid w:val="00F84FCB"/>
    <w:rsid w:val="00F85A5A"/>
    <w:rsid w:val="00F97D15"/>
    <w:rsid w:val="00FA77A0"/>
    <w:rsid w:val="00FB5467"/>
    <w:rsid w:val="00FB77A3"/>
    <w:rsid w:val="00FC7DC6"/>
    <w:rsid w:val="00FC7F69"/>
    <w:rsid w:val="00FD4271"/>
    <w:rsid w:val="00FE4B2B"/>
    <w:rsid w:val="00FF0D4B"/>
    <w:rsid w:val="00FF22F5"/>
    <w:rsid w:val="00FF6AA9"/>
    <w:rsid w:val="010A7AEE"/>
    <w:rsid w:val="015315AC"/>
    <w:rsid w:val="01710365"/>
    <w:rsid w:val="0187402D"/>
    <w:rsid w:val="019F2E8F"/>
    <w:rsid w:val="01D84888"/>
    <w:rsid w:val="022B3C48"/>
    <w:rsid w:val="024B2911"/>
    <w:rsid w:val="029A7D90"/>
    <w:rsid w:val="02B06C5B"/>
    <w:rsid w:val="032F07A2"/>
    <w:rsid w:val="03501551"/>
    <w:rsid w:val="03760A36"/>
    <w:rsid w:val="037D015D"/>
    <w:rsid w:val="03887BE8"/>
    <w:rsid w:val="04180F6C"/>
    <w:rsid w:val="04372973"/>
    <w:rsid w:val="043858E1"/>
    <w:rsid w:val="05313938"/>
    <w:rsid w:val="053E7690"/>
    <w:rsid w:val="054C17BE"/>
    <w:rsid w:val="05521ABF"/>
    <w:rsid w:val="05633FF7"/>
    <w:rsid w:val="057513FF"/>
    <w:rsid w:val="057743B8"/>
    <w:rsid w:val="063F1604"/>
    <w:rsid w:val="071F3A7A"/>
    <w:rsid w:val="0721282E"/>
    <w:rsid w:val="075514AC"/>
    <w:rsid w:val="07612C2A"/>
    <w:rsid w:val="07B54D24"/>
    <w:rsid w:val="08563431"/>
    <w:rsid w:val="086E3851"/>
    <w:rsid w:val="08F04266"/>
    <w:rsid w:val="09E013D8"/>
    <w:rsid w:val="0A326B00"/>
    <w:rsid w:val="0A6C2012"/>
    <w:rsid w:val="0ADF454E"/>
    <w:rsid w:val="0C085D6A"/>
    <w:rsid w:val="0C2B15D0"/>
    <w:rsid w:val="0C637445"/>
    <w:rsid w:val="0CC539F9"/>
    <w:rsid w:val="0D280D8C"/>
    <w:rsid w:val="0D657696"/>
    <w:rsid w:val="0DD662B8"/>
    <w:rsid w:val="0DFC44E9"/>
    <w:rsid w:val="0E325320"/>
    <w:rsid w:val="0EEC1973"/>
    <w:rsid w:val="0F113188"/>
    <w:rsid w:val="0F2878ED"/>
    <w:rsid w:val="0FC81CD8"/>
    <w:rsid w:val="0FD8756F"/>
    <w:rsid w:val="10625A8B"/>
    <w:rsid w:val="10AA15E5"/>
    <w:rsid w:val="10AD0C8E"/>
    <w:rsid w:val="10FB3DF5"/>
    <w:rsid w:val="10FD1C16"/>
    <w:rsid w:val="113530C8"/>
    <w:rsid w:val="11627CCB"/>
    <w:rsid w:val="118E6D12"/>
    <w:rsid w:val="11A976A8"/>
    <w:rsid w:val="121216F1"/>
    <w:rsid w:val="12403B60"/>
    <w:rsid w:val="12664571"/>
    <w:rsid w:val="12687563"/>
    <w:rsid w:val="12774980"/>
    <w:rsid w:val="12A765FF"/>
    <w:rsid w:val="12B46304"/>
    <w:rsid w:val="12C56763"/>
    <w:rsid w:val="12EF558E"/>
    <w:rsid w:val="13333F84"/>
    <w:rsid w:val="13871C6A"/>
    <w:rsid w:val="13B317AE"/>
    <w:rsid w:val="13B3480E"/>
    <w:rsid w:val="140E413A"/>
    <w:rsid w:val="14423DE3"/>
    <w:rsid w:val="14680FAC"/>
    <w:rsid w:val="14990155"/>
    <w:rsid w:val="15115235"/>
    <w:rsid w:val="15C22E6B"/>
    <w:rsid w:val="15EC0B64"/>
    <w:rsid w:val="16F65783"/>
    <w:rsid w:val="1731642A"/>
    <w:rsid w:val="1739327C"/>
    <w:rsid w:val="177D02C7"/>
    <w:rsid w:val="17A60B24"/>
    <w:rsid w:val="17EA20CB"/>
    <w:rsid w:val="18133ACD"/>
    <w:rsid w:val="18251A52"/>
    <w:rsid w:val="18356139"/>
    <w:rsid w:val="18720289"/>
    <w:rsid w:val="18786643"/>
    <w:rsid w:val="18B055AD"/>
    <w:rsid w:val="18DC22B7"/>
    <w:rsid w:val="19341070"/>
    <w:rsid w:val="193D18B1"/>
    <w:rsid w:val="194B45AF"/>
    <w:rsid w:val="1960657D"/>
    <w:rsid w:val="196F567B"/>
    <w:rsid w:val="19704F4F"/>
    <w:rsid w:val="198509FA"/>
    <w:rsid w:val="1997072D"/>
    <w:rsid w:val="1A0A53A3"/>
    <w:rsid w:val="1A2975D8"/>
    <w:rsid w:val="1A4051E0"/>
    <w:rsid w:val="1A5D3619"/>
    <w:rsid w:val="1A6B4D60"/>
    <w:rsid w:val="1A6E148E"/>
    <w:rsid w:val="1A890844"/>
    <w:rsid w:val="1B1F02EC"/>
    <w:rsid w:val="1B2B096F"/>
    <w:rsid w:val="1B4914F5"/>
    <w:rsid w:val="1B6F3710"/>
    <w:rsid w:val="1BDB3B61"/>
    <w:rsid w:val="1C97552B"/>
    <w:rsid w:val="1D24677C"/>
    <w:rsid w:val="1D550582"/>
    <w:rsid w:val="1D5E3595"/>
    <w:rsid w:val="1D7F5576"/>
    <w:rsid w:val="1D9757A4"/>
    <w:rsid w:val="1E704438"/>
    <w:rsid w:val="1EAF6A84"/>
    <w:rsid w:val="1F0423C1"/>
    <w:rsid w:val="1F9000F9"/>
    <w:rsid w:val="20E64474"/>
    <w:rsid w:val="20FE449A"/>
    <w:rsid w:val="21A627A6"/>
    <w:rsid w:val="21C3661B"/>
    <w:rsid w:val="21EE1107"/>
    <w:rsid w:val="22105417"/>
    <w:rsid w:val="225C5664"/>
    <w:rsid w:val="22623FCE"/>
    <w:rsid w:val="226323ED"/>
    <w:rsid w:val="22E177D9"/>
    <w:rsid w:val="23270D74"/>
    <w:rsid w:val="23671DAD"/>
    <w:rsid w:val="23846E58"/>
    <w:rsid w:val="23931140"/>
    <w:rsid w:val="23CE1C31"/>
    <w:rsid w:val="2429118E"/>
    <w:rsid w:val="242C715F"/>
    <w:rsid w:val="245E7561"/>
    <w:rsid w:val="253C04AE"/>
    <w:rsid w:val="257C688A"/>
    <w:rsid w:val="258B55EA"/>
    <w:rsid w:val="25A92E69"/>
    <w:rsid w:val="25D845A8"/>
    <w:rsid w:val="263D31F7"/>
    <w:rsid w:val="269D1991"/>
    <w:rsid w:val="272F18F7"/>
    <w:rsid w:val="2749750B"/>
    <w:rsid w:val="27550294"/>
    <w:rsid w:val="27662E12"/>
    <w:rsid w:val="28871103"/>
    <w:rsid w:val="289305C8"/>
    <w:rsid w:val="28CA3C1F"/>
    <w:rsid w:val="28E62B38"/>
    <w:rsid w:val="2900009D"/>
    <w:rsid w:val="296F6FD1"/>
    <w:rsid w:val="29801075"/>
    <w:rsid w:val="299B5845"/>
    <w:rsid w:val="29B6075C"/>
    <w:rsid w:val="2A746A41"/>
    <w:rsid w:val="2AAD28B1"/>
    <w:rsid w:val="2ADB5B0A"/>
    <w:rsid w:val="2AF23A16"/>
    <w:rsid w:val="2B2E547C"/>
    <w:rsid w:val="2B5953A8"/>
    <w:rsid w:val="2B7803BF"/>
    <w:rsid w:val="2C027343"/>
    <w:rsid w:val="2C364183"/>
    <w:rsid w:val="2CB73E73"/>
    <w:rsid w:val="2CB76CC5"/>
    <w:rsid w:val="2CF021D7"/>
    <w:rsid w:val="2D130DF4"/>
    <w:rsid w:val="2D6548BB"/>
    <w:rsid w:val="2DB651CE"/>
    <w:rsid w:val="2DF06932"/>
    <w:rsid w:val="2E6A7D67"/>
    <w:rsid w:val="2EE13983"/>
    <w:rsid w:val="2EEC545C"/>
    <w:rsid w:val="2F723377"/>
    <w:rsid w:val="2FA41623"/>
    <w:rsid w:val="2FCA0F0E"/>
    <w:rsid w:val="2FE97292"/>
    <w:rsid w:val="300870AA"/>
    <w:rsid w:val="302B680E"/>
    <w:rsid w:val="30590237"/>
    <w:rsid w:val="306C677D"/>
    <w:rsid w:val="309C4B4F"/>
    <w:rsid w:val="317C672F"/>
    <w:rsid w:val="31AC1DEB"/>
    <w:rsid w:val="31B6078B"/>
    <w:rsid w:val="31C53C32"/>
    <w:rsid w:val="324A2760"/>
    <w:rsid w:val="325D41F6"/>
    <w:rsid w:val="326B13B2"/>
    <w:rsid w:val="333B6C74"/>
    <w:rsid w:val="339D5FB5"/>
    <w:rsid w:val="33A42577"/>
    <w:rsid w:val="33DA09AC"/>
    <w:rsid w:val="34325308"/>
    <w:rsid w:val="34B40824"/>
    <w:rsid w:val="34BD4D58"/>
    <w:rsid w:val="35722A94"/>
    <w:rsid w:val="36751CD7"/>
    <w:rsid w:val="36C50230"/>
    <w:rsid w:val="36EB256D"/>
    <w:rsid w:val="371D006C"/>
    <w:rsid w:val="373B04F2"/>
    <w:rsid w:val="38190834"/>
    <w:rsid w:val="3845787B"/>
    <w:rsid w:val="38C350BD"/>
    <w:rsid w:val="38F42371"/>
    <w:rsid w:val="3971644D"/>
    <w:rsid w:val="3976246A"/>
    <w:rsid w:val="39B051C8"/>
    <w:rsid w:val="3A133427"/>
    <w:rsid w:val="3A906852"/>
    <w:rsid w:val="3A9F7E02"/>
    <w:rsid w:val="3B09710D"/>
    <w:rsid w:val="3B5330AD"/>
    <w:rsid w:val="3B8A747A"/>
    <w:rsid w:val="3B9A1C8B"/>
    <w:rsid w:val="3B9B77FE"/>
    <w:rsid w:val="3C7D2C88"/>
    <w:rsid w:val="3C974322"/>
    <w:rsid w:val="3CA54836"/>
    <w:rsid w:val="3CB94393"/>
    <w:rsid w:val="3CD93DFF"/>
    <w:rsid w:val="3D436353"/>
    <w:rsid w:val="3D960B78"/>
    <w:rsid w:val="3E1B66BF"/>
    <w:rsid w:val="3E1C4788"/>
    <w:rsid w:val="3E8747FC"/>
    <w:rsid w:val="3EF47905"/>
    <w:rsid w:val="3FB45B4E"/>
    <w:rsid w:val="3FD6525C"/>
    <w:rsid w:val="400C2AA0"/>
    <w:rsid w:val="40764075"/>
    <w:rsid w:val="407F5F47"/>
    <w:rsid w:val="408F7414"/>
    <w:rsid w:val="40DE4F05"/>
    <w:rsid w:val="41230975"/>
    <w:rsid w:val="412817BF"/>
    <w:rsid w:val="4260230D"/>
    <w:rsid w:val="42760499"/>
    <w:rsid w:val="42A774A0"/>
    <w:rsid w:val="439D67BD"/>
    <w:rsid w:val="43F02886"/>
    <w:rsid w:val="443133A9"/>
    <w:rsid w:val="4484172B"/>
    <w:rsid w:val="44A543E4"/>
    <w:rsid w:val="44AB6CB7"/>
    <w:rsid w:val="44BC6C57"/>
    <w:rsid w:val="44CD3FF6"/>
    <w:rsid w:val="450071F1"/>
    <w:rsid w:val="45644E54"/>
    <w:rsid w:val="45B7168C"/>
    <w:rsid w:val="46FF32EA"/>
    <w:rsid w:val="472C6DB9"/>
    <w:rsid w:val="476870E2"/>
    <w:rsid w:val="479F4FEA"/>
    <w:rsid w:val="47AC3472"/>
    <w:rsid w:val="486609AF"/>
    <w:rsid w:val="48831CF9"/>
    <w:rsid w:val="48E853FB"/>
    <w:rsid w:val="49203DD7"/>
    <w:rsid w:val="493014BE"/>
    <w:rsid w:val="49EF3B62"/>
    <w:rsid w:val="49FC225B"/>
    <w:rsid w:val="4A2D4613"/>
    <w:rsid w:val="4A6E2C61"/>
    <w:rsid w:val="4ABA7398"/>
    <w:rsid w:val="4B803312"/>
    <w:rsid w:val="4B8A0143"/>
    <w:rsid w:val="4BA01D4C"/>
    <w:rsid w:val="4BBE6F93"/>
    <w:rsid w:val="4C147916"/>
    <w:rsid w:val="4C2B5D29"/>
    <w:rsid w:val="4C6205A3"/>
    <w:rsid w:val="4C6A7509"/>
    <w:rsid w:val="4C6C0C46"/>
    <w:rsid w:val="4C7B0D3F"/>
    <w:rsid w:val="4CD1370A"/>
    <w:rsid w:val="4CF145D8"/>
    <w:rsid w:val="4DA05D99"/>
    <w:rsid w:val="4DAA7B9D"/>
    <w:rsid w:val="4E3162AA"/>
    <w:rsid w:val="4E931685"/>
    <w:rsid w:val="4EB329FB"/>
    <w:rsid w:val="4EDF13E6"/>
    <w:rsid w:val="4F7E67DF"/>
    <w:rsid w:val="4FDA66A3"/>
    <w:rsid w:val="502449E7"/>
    <w:rsid w:val="505B0E8F"/>
    <w:rsid w:val="50A51950"/>
    <w:rsid w:val="512F2A1E"/>
    <w:rsid w:val="513029C4"/>
    <w:rsid w:val="515E0235"/>
    <w:rsid w:val="51D11D27"/>
    <w:rsid w:val="5248427D"/>
    <w:rsid w:val="52754DA9"/>
    <w:rsid w:val="529102F8"/>
    <w:rsid w:val="52B96A43"/>
    <w:rsid w:val="52D8524D"/>
    <w:rsid w:val="536A5F90"/>
    <w:rsid w:val="53F046E7"/>
    <w:rsid w:val="53FC752F"/>
    <w:rsid w:val="54612FF9"/>
    <w:rsid w:val="54D651D3"/>
    <w:rsid w:val="54E54F02"/>
    <w:rsid w:val="55085A60"/>
    <w:rsid w:val="55381ED8"/>
    <w:rsid w:val="556935BA"/>
    <w:rsid w:val="55DF0304"/>
    <w:rsid w:val="56336B0D"/>
    <w:rsid w:val="567F7FA4"/>
    <w:rsid w:val="56C07C70"/>
    <w:rsid w:val="56E218A8"/>
    <w:rsid w:val="56E56879"/>
    <w:rsid w:val="570D1A54"/>
    <w:rsid w:val="5749539E"/>
    <w:rsid w:val="578160C7"/>
    <w:rsid w:val="57FE2A9D"/>
    <w:rsid w:val="589274E5"/>
    <w:rsid w:val="58C919AA"/>
    <w:rsid w:val="58CB127E"/>
    <w:rsid w:val="595D6BCF"/>
    <w:rsid w:val="59837DAB"/>
    <w:rsid w:val="59A75706"/>
    <w:rsid w:val="59C8705B"/>
    <w:rsid w:val="59FE5684"/>
    <w:rsid w:val="5A2B6347"/>
    <w:rsid w:val="5A623E64"/>
    <w:rsid w:val="5A8557D0"/>
    <w:rsid w:val="5AB20948"/>
    <w:rsid w:val="5AB346C0"/>
    <w:rsid w:val="5B647768"/>
    <w:rsid w:val="5BC90981"/>
    <w:rsid w:val="5BFD3E45"/>
    <w:rsid w:val="5C3936CD"/>
    <w:rsid w:val="5CA059B4"/>
    <w:rsid w:val="5D1561BB"/>
    <w:rsid w:val="5E0C4354"/>
    <w:rsid w:val="5E437E22"/>
    <w:rsid w:val="5E4D1611"/>
    <w:rsid w:val="5E7D46AF"/>
    <w:rsid w:val="5EA05A1B"/>
    <w:rsid w:val="5EB34C8F"/>
    <w:rsid w:val="5F0059FA"/>
    <w:rsid w:val="5F87413B"/>
    <w:rsid w:val="5F8B79B9"/>
    <w:rsid w:val="5FC13EA7"/>
    <w:rsid w:val="5FEA6F87"/>
    <w:rsid w:val="5FF85492"/>
    <w:rsid w:val="60237BF2"/>
    <w:rsid w:val="60636240"/>
    <w:rsid w:val="6065020A"/>
    <w:rsid w:val="60D37589"/>
    <w:rsid w:val="60F0134A"/>
    <w:rsid w:val="612E4AA0"/>
    <w:rsid w:val="61447E20"/>
    <w:rsid w:val="61F30033"/>
    <w:rsid w:val="62055C39"/>
    <w:rsid w:val="620D5DF8"/>
    <w:rsid w:val="63273931"/>
    <w:rsid w:val="636504FC"/>
    <w:rsid w:val="63CA1984"/>
    <w:rsid w:val="64942E6C"/>
    <w:rsid w:val="64A31301"/>
    <w:rsid w:val="65434A8B"/>
    <w:rsid w:val="65B8407E"/>
    <w:rsid w:val="65C7170E"/>
    <w:rsid w:val="65FD165F"/>
    <w:rsid w:val="666B455D"/>
    <w:rsid w:val="66901AD8"/>
    <w:rsid w:val="66990C0E"/>
    <w:rsid w:val="66E051C4"/>
    <w:rsid w:val="6814255B"/>
    <w:rsid w:val="684B354F"/>
    <w:rsid w:val="684D3B04"/>
    <w:rsid w:val="689B6EBF"/>
    <w:rsid w:val="68D652D3"/>
    <w:rsid w:val="68EF49BC"/>
    <w:rsid w:val="695B31AD"/>
    <w:rsid w:val="69A578CA"/>
    <w:rsid w:val="69F765FE"/>
    <w:rsid w:val="6A624A2F"/>
    <w:rsid w:val="6AA51FE9"/>
    <w:rsid w:val="6AC1375B"/>
    <w:rsid w:val="6AD0052D"/>
    <w:rsid w:val="6AF52309"/>
    <w:rsid w:val="6AF93C50"/>
    <w:rsid w:val="6B080110"/>
    <w:rsid w:val="6B8E2D0B"/>
    <w:rsid w:val="6BA53BB1"/>
    <w:rsid w:val="6BFA75A3"/>
    <w:rsid w:val="6C4C227F"/>
    <w:rsid w:val="6C9910E8"/>
    <w:rsid w:val="6CAE6A95"/>
    <w:rsid w:val="6D156B14"/>
    <w:rsid w:val="6D3A657B"/>
    <w:rsid w:val="6D4B142B"/>
    <w:rsid w:val="6D5261F9"/>
    <w:rsid w:val="6D6364E2"/>
    <w:rsid w:val="6D6C2BD8"/>
    <w:rsid w:val="6DDC2A6E"/>
    <w:rsid w:val="6DF826BE"/>
    <w:rsid w:val="6E573888"/>
    <w:rsid w:val="6EEA4815"/>
    <w:rsid w:val="6FA84A4C"/>
    <w:rsid w:val="6FBB4455"/>
    <w:rsid w:val="6FCC2465"/>
    <w:rsid w:val="70141305"/>
    <w:rsid w:val="701D465E"/>
    <w:rsid w:val="70765B1C"/>
    <w:rsid w:val="70C333E7"/>
    <w:rsid w:val="70ED6F34"/>
    <w:rsid w:val="70F116CB"/>
    <w:rsid w:val="70F21646"/>
    <w:rsid w:val="71810F15"/>
    <w:rsid w:val="71AD1A11"/>
    <w:rsid w:val="71D40D4C"/>
    <w:rsid w:val="72114AAA"/>
    <w:rsid w:val="721D6B97"/>
    <w:rsid w:val="733777E5"/>
    <w:rsid w:val="73685A65"/>
    <w:rsid w:val="73CD6C4F"/>
    <w:rsid w:val="73DB7551"/>
    <w:rsid w:val="740718AD"/>
    <w:rsid w:val="7422631E"/>
    <w:rsid w:val="744901B5"/>
    <w:rsid w:val="74524843"/>
    <w:rsid w:val="74820F33"/>
    <w:rsid w:val="74A5312C"/>
    <w:rsid w:val="74B17A6A"/>
    <w:rsid w:val="74C23A26"/>
    <w:rsid w:val="74F900F2"/>
    <w:rsid w:val="750C6A4F"/>
    <w:rsid w:val="75BA50F1"/>
    <w:rsid w:val="766823AB"/>
    <w:rsid w:val="7671191A"/>
    <w:rsid w:val="76774ECB"/>
    <w:rsid w:val="76A33A6B"/>
    <w:rsid w:val="76BD44A5"/>
    <w:rsid w:val="76FC0249"/>
    <w:rsid w:val="7836450F"/>
    <w:rsid w:val="784D2F1F"/>
    <w:rsid w:val="788D7EA7"/>
    <w:rsid w:val="78A26007"/>
    <w:rsid w:val="78F656C4"/>
    <w:rsid w:val="796C56AF"/>
    <w:rsid w:val="79764FD6"/>
    <w:rsid w:val="79942FD2"/>
    <w:rsid w:val="79F41980"/>
    <w:rsid w:val="7A3E58FC"/>
    <w:rsid w:val="7A460355"/>
    <w:rsid w:val="7A704982"/>
    <w:rsid w:val="7A727E44"/>
    <w:rsid w:val="7A8B263B"/>
    <w:rsid w:val="7A925C48"/>
    <w:rsid w:val="7A9E2EB4"/>
    <w:rsid w:val="7AAF2356"/>
    <w:rsid w:val="7B036FEB"/>
    <w:rsid w:val="7B3A519F"/>
    <w:rsid w:val="7BB73BB8"/>
    <w:rsid w:val="7BED75DA"/>
    <w:rsid w:val="7C1C1C6D"/>
    <w:rsid w:val="7CE42970"/>
    <w:rsid w:val="7D133070"/>
    <w:rsid w:val="7D9139B5"/>
    <w:rsid w:val="7E83540D"/>
    <w:rsid w:val="7EB92327"/>
    <w:rsid w:val="7EFC18E2"/>
    <w:rsid w:val="7EFE565A"/>
    <w:rsid w:val="7F0C32D2"/>
    <w:rsid w:val="7F370CAE"/>
    <w:rsid w:val="7F5B391B"/>
    <w:rsid w:val="7F640A13"/>
    <w:rsid w:val="7F735751"/>
    <w:rsid w:val="7FD926CB"/>
    <w:rsid w:val="7FFC4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qFormat="1" w:uiPriority="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0" w:semiHidden="0" w:name="Emphasis"/>
    <w:lsdException w:qFormat="1" w:uiPriority="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4"/>
    <w:qFormat/>
    <w:uiPriority w:val="0"/>
    <w:pPr>
      <w:keepNext/>
      <w:keepLines/>
      <w:spacing w:before="340" w:after="330" w:line="400" w:lineRule="exact"/>
      <w:jc w:val="left"/>
      <w:outlineLvl w:val="0"/>
    </w:pPr>
    <w:rPr>
      <w:b/>
      <w:bCs/>
      <w:kern w:val="44"/>
      <w:sz w:val="21"/>
      <w:szCs w:val="44"/>
    </w:rPr>
  </w:style>
  <w:style w:type="paragraph" w:styleId="3">
    <w:name w:val="heading 2"/>
    <w:basedOn w:val="1"/>
    <w:next w:val="4"/>
    <w:link w:val="26"/>
    <w:semiHidden/>
    <w:unhideWhenUsed/>
    <w:qFormat/>
    <w:uiPriority w:val="0"/>
    <w:pPr>
      <w:widowControl/>
      <w:tabs>
        <w:tab w:val="left" w:pos="22"/>
      </w:tabs>
      <w:adjustRightInd w:val="0"/>
      <w:snapToGrid w:val="0"/>
      <w:spacing w:line="360" w:lineRule="auto"/>
      <w:jc w:val="center"/>
      <w:outlineLvl w:val="1"/>
    </w:pPr>
    <w:rPr>
      <w:rFonts w:ascii="CG Times" w:hAnsi="CG Times" w:cs="宋体"/>
      <w:b/>
      <w:kern w:val="24"/>
      <w:sz w:val="28"/>
      <w:szCs w:val="20"/>
    </w:rPr>
  </w:style>
  <w:style w:type="paragraph" w:styleId="5">
    <w:name w:val="heading 4"/>
    <w:basedOn w:val="1"/>
    <w:next w:val="1"/>
    <w:link w:val="27"/>
    <w:semiHidden/>
    <w:unhideWhenUsed/>
    <w:qFormat/>
    <w:uiPriority w:val="0"/>
    <w:pPr>
      <w:keepNext/>
      <w:keepLines/>
      <w:spacing w:before="280" w:after="290" w:line="374"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5"/>
    <w:unhideWhenUsed/>
    <w:qFormat/>
    <w:uiPriority w:val="0"/>
    <w:pPr>
      <w:spacing w:after="120"/>
    </w:pPr>
  </w:style>
  <w:style w:type="paragraph" w:styleId="6">
    <w:name w:val="Normal Indent"/>
    <w:basedOn w:val="1"/>
    <w:semiHidden/>
    <w:unhideWhenUsed/>
    <w:qFormat/>
    <w:uiPriority w:val="0"/>
    <w:pPr>
      <w:spacing w:line="360" w:lineRule="auto"/>
      <w:ind w:firstLine="480" w:firstLineChars="200"/>
    </w:pPr>
    <w:rPr>
      <w:rFonts w:eastAsia="仿宋_GB2312"/>
    </w:rPr>
  </w:style>
  <w:style w:type="paragraph" w:styleId="7">
    <w:name w:val="Document Map"/>
    <w:basedOn w:val="1"/>
    <w:link w:val="33"/>
    <w:semiHidden/>
    <w:unhideWhenUsed/>
    <w:qFormat/>
    <w:uiPriority w:val="0"/>
    <w:rPr>
      <w:rFonts w:ascii="宋体"/>
      <w:sz w:val="18"/>
      <w:szCs w:val="18"/>
      <w:lang w:val="zh-CN"/>
    </w:rPr>
  </w:style>
  <w:style w:type="paragraph" w:styleId="8">
    <w:name w:val="annotation text"/>
    <w:basedOn w:val="1"/>
    <w:link w:val="45"/>
    <w:semiHidden/>
    <w:unhideWhenUsed/>
    <w:qFormat/>
    <w:uiPriority w:val="99"/>
    <w:pPr>
      <w:jc w:val="left"/>
    </w:pPr>
  </w:style>
  <w:style w:type="paragraph" w:styleId="9">
    <w:name w:val="index 4"/>
    <w:basedOn w:val="1"/>
    <w:next w:val="1"/>
    <w:semiHidden/>
    <w:unhideWhenUsed/>
    <w:qFormat/>
    <w:uiPriority w:val="99"/>
    <w:pPr>
      <w:ind w:left="600" w:leftChars="600"/>
    </w:pPr>
    <w:rPr>
      <w:sz w:val="21"/>
    </w:rPr>
  </w:style>
  <w:style w:type="paragraph" w:styleId="10">
    <w:name w:val="Plain Text"/>
    <w:basedOn w:val="1"/>
    <w:link w:val="34"/>
    <w:unhideWhenUsed/>
    <w:qFormat/>
    <w:uiPriority w:val="0"/>
    <w:rPr>
      <w:rFonts w:ascii="宋体" w:hAnsi="Courier New" w:cs="Courier New"/>
      <w:sz w:val="21"/>
      <w:szCs w:val="21"/>
    </w:rPr>
  </w:style>
  <w:style w:type="paragraph" w:styleId="11">
    <w:name w:val="Date"/>
    <w:basedOn w:val="1"/>
    <w:next w:val="1"/>
    <w:link w:val="30"/>
    <w:semiHidden/>
    <w:unhideWhenUsed/>
    <w:qFormat/>
    <w:uiPriority w:val="0"/>
    <w:pPr>
      <w:ind w:left="100" w:leftChars="2500"/>
    </w:pPr>
    <w:rPr>
      <w:lang w:val="zh-CN"/>
    </w:rPr>
  </w:style>
  <w:style w:type="paragraph" w:styleId="12">
    <w:name w:val="Body Text Indent 2"/>
    <w:basedOn w:val="1"/>
    <w:link w:val="31"/>
    <w:semiHidden/>
    <w:unhideWhenUsed/>
    <w:qFormat/>
    <w:uiPriority w:val="0"/>
    <w:pPr>
      <w:spacing w:after="120" w:line="480" w:lineRule="auto"/>
      <w:ind w:left="420" w:leftChars="200"/>
    </w:pPr>
  </w:style>
  <w:style w:type="paragraph" w:styleId="13">
    <w:name w:val="Balloon Text"/>
    <w:basedOn w:val="1"/>
    <w:link w:val="35"/>
    <w:semiHidden/>
    <w:unhideWhenUsed/>
    <w:qFormat/>
    <w:uiPriority w:val="0"/>
    <w:rPr>
      <w:sz w:val="18"/>
      <w:szCs w:val="18"/>
      <w:lang w:val="zh-CN"/>
    </w:rPr>
  </w:style>
  <w:style w:type="paragraph" w:styleId="14">
    <w:name w:val="footer"/>
    <w:basedOn w:val="1"/>
    <w:link w:val="29"/>
    <w:unhideWhenUsed/>
    <w:qFormat/>
    <w:uiPriority w:val="0"/>
    <w:pPr>
      <w:tabs>
        <w:tab w:val="center" w:pos="4153"/>
        <w:tab w:val="right" w:pos="8306"/>
      </w:tabs>
      <w:snapToGrid w:val="0"/>
      <w:jc w:val="left"/>
    </w:pPr>
    <w:rPr>
      <w:sz w:val="18"/>
      <w:szCs w:val="18"/>
      <w:lang w:val="zh-CN"/>
    </w:rPr>
  </w:style>
  <w:style w:type="paragraph" w:styleId="15">
    <w:name w:val="header"/>
    <w:basedOn w:val="1"/>
    <w:link w:val="28"/>
    <w:unhideWhenUsed/>
    <w:qFormat/>
    <w:uiPriority w:val="0"/>
    <w:pPr>
      <w:pBdr>
        <w:bottom w:val="single" w:color="auto" w:sz="6" w:space="1"/>
      </w:pBdr>
      <w:tabs>
        <w:tab w:val="center" w:pos="4153"/>
        <w:tab w:val="right" w:pos="8306"/>
      </w:tabs>
      <w:snapToGrid w:val="0"/>
      <w:jc w:val="center"/>
    </w:pPr>
    <w:rPr>
      <w:sz w:val="18"/>
      <w:szCs w:val="18"/>
      <w:lang w:val="zh-CN"/>
    </w:rPr>
  </w:style>
  <w:style w:type="paragraph" w:styleId="16">
    <w:name w:val="Body Text Indent 3"/>
    <w:basedOn w:val="1"/>
    <w:link w:val="32"/>
    <w:semiHidden/>
    <w:unhideWhenUsed/>
    <w:qFormat/>
    <w:uiPriority w:val="0"/>
    <w:pPr>
      <w:spacing w:after="120"/>
      <w:ind w:left="420" w:leftChars="200"/>
    </w:pPr>
    <w:rPr>
      <w:sz w:val="16"/>
      <w:szCs w:val="16"/>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18">
    <w:name w:val="annotation subject"/>
    <w:basedOn w:val="8"/>
    <w:next w:val="8"/>
    <w:link w:val="46"/>
    <w:semiHidden/>
    <w:unhideWhenUsed/>
    <w:qFormat/>
    <w:uiPriority w:val="99"/>
    <w:rPr>
      <w:b/>
      <w:bCs/>
    </w:rPr>
  </w:style>
  <w:style w:type="table" w:styleId="20">
    <w:name w:val="Table Grid"/>
    <w:basedOn w:val="1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qFormat/>
    <w:uiPriority w:val="0"/>
    <w:rPr>
      <w:i/>
    </w:rPr>
  </w:style>
  <w:style w:type="character" w:styleId="23">
    <w:name w:val="annotation reference"/>
    <w:basedOn w:val="21"/>
    <w:semiHidden/>
    <w:unhideWhenUsed/>
    <w:qFormat/>
    <w:uiPriority w:val="99"/>
    <w:rPr>
      <w:sz w:val="21"/>
      <w:szCs w:val="21"/>
    </w:rPr>
  </w:style>
  <w:style w:type="character" w:customStyle="1" w:styleId="24">
    <w:name w:val="标题 1 字符"/>
    <w:basedOn w:val="21"/>
    <w:link w:val="2"/>
    <w:qFormat/>
    <w:uiPriority w:val="0"/>
    <w:rPr>
      <w:rFonts w:ascii="Times New Roman" w:hAnsi="Times New Roman" w:eastAsia="宋体" w:cs="Times New Roman"/>
      <w:b/>
      <w:bCs/>
      <w:kern w:val="44"/>
      <w:szCs w:val="44"/>
    </w:rPr>
  </w:style>
  <w:style w:type="character" w:customStyle="1" w:styleId="25">
    <w:name w:val="正文文本 字符"/>
    <w:basedOn w:val="21"/>
    <w:link w:val="4"/>
    <w:qFormat/>
    <w:uiPriority w:val="0"/>
    <w:rPr>
      <w:rFonts w:ascii="Times New Roman" w:hAnsi="Times New Roman" w:eastAsia="宋体" w:cs="Times New Roman"/>
      <w:sz w:val="24"/>
      <w:szCs w:val="24"/>
    </w:rPr>
  </w:style>
  <w:style w:type="character" w:customStyle="1" w:styleId="26">
    <w:name w:val="标题 2 字符"/>
    <w:basedOn w:val="21"/>
    <w:link w:val="3"/>
    <w:semiHidden/>
    <w:qFormat/>
    <w:uiPriority w:val="0"/>
    <w:rPr>
      <w:rFonts w:ascii="CG Times" w:hAnsi="CG Times" w:eastAsia="宋体" w:cs="宋体"/>
      <w:b/>
      <w:kern w:val="24"/>
      <w:sz w:val="28"/>
      <w:szCs w:val="20"/>
    </w:rPr>
  </w:style>
  <w:style w:type="character" w:customStyle="1" w:styleId="27">
    <w:name w:val="标题 4 字符"/>
    <w:basedOn w:val="21"/>
    <w:link w:val="5"/>
    <w:semiHidden/>
    <w:qFormat/>
    <w:uiPriority w:val="0"/>
    <w:rPr>
      <w:rFonts w:ascii="Arial" w:hAnsi="Arial" w:eastAsia="黑体" w:cs="Times New Roman"/>
      <w:b/>
      <w:bCs/>
      <w:sz w:val="28"/>
      <w:szCs w:val="28"/>
    </w:rPr>
  </w:style>
  <w:style w:type="character" w:customStyle="1" w:styleId="28">
    <w:name w:val="页眉 字符"/>
    <w:basedOn w:val="21"/>
    <w:link w:val="15"/>
    <w:qFormat/>
    <w:uiPriority w:val="0"/>
    <w:rPr>
      <w:rFonts w:ascii="Times New Roman" w:hAnsi="Times New Roman" w:eastAsia="宋体" w:cs="Times New Roman"/>
      <w:sz w:val="18"/>
      <w:szCs w:val="18"/>
      <w:lang w:val="zh-CN" w:eastAsia="zh-CN"/>
    </w:rPr>
  </w:style>
  <w:style w:type="character" w:customStyle="1" w:styleId="29">
    <w:name w:val="页脚 字符"/>
    <w:basedOn w:val="21"/>
    <w:link w:val="14"/>
    <w:qFormat/>
    <w:uiPriority w:val="0"/>
    <w:rPr>
      <w:rFonts w:ascii="Times New Roman" w:hAnsi="Times New Roman" w:eastAsia="宋体" w:cs="Times New Roman"/>
      <w:sz w:val="18"/>
      <w:szCs w:val="18"/>
      <w:lang w:val="zh-CN" w:eastAsia="zh-CN"/>
    </w:rPr>
  </w:style>
  <w:style w:type="character" w:customStyle="1" w:styleId="30">
    <w:name w:val="日期 字符"/>
    <w:basedOn w:val="21"/>
    <w:link w:val="11"/>
    <w:semiHidden/>
    <w:qFormat/>
    <w:uiPriority w:val="0"/>
    <w:rPr>
      <w:rFonts w:ascii="Times New Roman" w:hAnsi="Times New Roman" w:eastAsia="宋体" w:cs="Times New Roman"/>
      <w:sz w:val="24"/>
      <w:szCs w:val="24"/>
      <w:lang w:val="zh-CN" w:eastAsia="zh-CN"/>
    </w:rPr>
  </w:style>
  <w:style w:type="character" w:customStyle="1" w:styleId="31">
    <w:name w:val="正文文本缩进 2 字符"/>
    <w:basedOn w:val="21"/>
    <w:link w:val="12"/>
    <w:semiHidden/>
    <w:qFormat/>
    <w:uiPriority w:val="0"/>
    <w:rPr>
      <w:rFonts w:ascii="Times New Roman" w:hAnsi="Times New Roman" w:eastAsia="宋体" w:cs="Times New Roman"/>
      <w:sz w:val="24"/>
      <w:szCs w:val="24"/>
    </w:rPr>
  </w:style>
  <w:style w:type="character" w:customStyle="1" w:styleId="32">
    <w:name w:val="正文文本缩进 3 字符"/>
    <w:basedOn w:val="21"/>
    <w:link w:val="16"/>
    <w:semiHidden/>
    <w:qFormat/>
    <w:uiPriority w:val="0"/>
    <w:rPr>
      <w:rFonts w:ascii="Times New Roman" w:hAnsi="Times New Roman" w:eastAsia="宋体" w:cs="Times New Roman"/>
      <w:sz w:val="16"/>
      <w:szCs w:val="16"/>
    </w:rPr>
  </w:style>
  <w:style w:type="character" w:customStyle="1" w:styleId="33">
    <w:name w:val="文档结构图 字符"/>
    <w:basedOn w:val="21"/>
    <w:link w:val="7"/>
    <w:semiHidden/>
    <w:qFormat/>
    <w:uiPriority w:val="0"/>
    <w:rPr>
      <w:rFonts w:ascii="宋体" w:hAnsi="Times New Roman" w:eastAsia="宋体" w:cs="Times New Roman"/>
      <w:sz w:val="18"/>
      <w:szCs w:val="18"/>
      <w:lang w:val="zh-CN" w:eastAsia="zh-CN"/>
    </w:rPr>
  </w:style>
  <w:style w:type="character" w:customStyle="1" w:styleId="34">
    <w:name w:val="纯文本 字符"/>
    <w:basedOn w:val="21"/>
    <w:link w:val="10"/>
    <w:semiHidden/>
    <w:qFormat/>
    <w:uiPriority w:val="0"/>
    <w:rPr>
      <w:rFonts w:ascii="宋体" w:hAnsi="Courier New" w:eastAsia="宋体" w:cs="Courier New"/>
      <w:szCs w:val="21"/>
    </w:rPr>
  </w:style>
  <w:style w:type="character" w:customStyle="1" w:styleId="35">
    <w:name w:val="批注框文本 字符"/>
    <w:link w:val="13"/>
    <w:semiHidden/>
    <w:qFormat/>
    <w:locked/>
    <w:uiPriority w:val="0"/>
    <w:rPr>
      <w:rFonts w:ascii="Times New Roman" w:hAnsi="Times New Roman" w:eastAsia="宋体" w:cs="Times New Roman"/>
      <w:sz w:val="18"/>
      <w:szCs w:val="18"/>
      <w:lang w:val="zh-CN" w:eastAsia="zh-CN"/>
    </w:rPr>
  </w:style>
  <w:style w:type="character" w:customStyle="1" w:styleId="36">
    <w:name w:val="批注框文本 Char"/>
    <w:basedOn w:val="21"/>
    <w:semiHidden/>
    <w:qFormat/>
    <w:uiPriority w:val="0"/>
    <w:rPr>
      <w:rFonts w:ascii="Times New Roman" w:hAnsi="Times New Roman" w:eastAsia="宋体" w:cs="Times New Roman"/>
      <w:sz w:val="18"/>
      <w:szCs w:val="18"/>
    </w:rPr>
  </w:style>
  <w:style w:type="paragraph" w:styleId="37">
    <w:name w:val="List Paragraph"/>
    <w:basedOn w:val="1"/>
    <w:qFormat/>
    <w:uiPriority w:val="99"/>
    <w:pPr>
      <w:ind w:left="218" w:firstLine="420"/>
    </w:pPr>
    <w:rPr>
      <w:sz w:val="21"/>
    </w:rPr>
  </w:style>
  <w:style w:type="paragraph" w:customStyle="1" w:styleId="38">
    <w:name w:val="TOC 标题1"/>
    <w:basedOn w:val="2"/>
    <w:next w:val="1"/>
    <w:qFormat/>
    <w:uiPriority w:val="39"/>
    <w:pPr>
      <w:widowControl/>
      <w:spacing w:before="480" w:after="0" w:line="276" w:lineRule="auto"/>
      <w:outlineLvl w:val="9"/>
    </w:pPr>
    <w:rPr>
      <w:rFonts w:ascii="Cambria" w:hAnsi="Cambria" w:cs="黑体"/>
      <w:color w:val="365F90"/>
      <w:kern w:val="0"/>
      <w:sz w:val="28"/>
      <w:szCs w:val="28"/>
    </w:rPr>
  </w:style>
  <w:style w:type="paragraph" w:customStyle="1" w:styleId="39">
    <w:name w:val="Char Char Char Char Char Char Char Char Char"/>
    <w:basedOn w:val="1"/>
    <w:qFormat/>
    <w:uiPriority w:val="0"/>
    <w:rPr>
      <w:rFonts w:ascii="宋体" w:hAnsi="宋体" w:cs="Courier New"/>
      <w:sz w:val="32"/>
      <w:szCs w:val="32"/>
    </w:rPr>
  </w:style>
  <w:style w:type="paragraph" w:customStyle="1" w:styleId="4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
    <w:name w:val="列出段落1"/>
    <w:basedOn w:val="1"/>
    <w:qFormat/>
    <w:uiPriority w:val="99"/>
    <w:pPr>
      <w:widowControl/>
      <w:spacing w:line="360" w:lineRule="auto"/>
      <w:ind w:firstLine="420" w:firstLineChars="200"/>
      <w:jc w:val="left"/>
    </w:pPr>
    <w:rPr>
      <w:rFonts w:ascii="Calibri" w:hAnsi="Calibri"/>
      <w:kern w:val="0"/>
      <w:szCs w:val="22"/>
      <w:lang w:eastAsia="en-US" w:bidi="en-US"/>
    </w:rPr>
  </w:style>
  <w:style w:type="paragraph" w:customStyle="1" w:styleId="42">
    <w:name w:val="首行缩进"/>
    <w:basedOn w:val="1"/>
    <w:qFormat/>
    <w:uiPriority w:val="0"/>
    <w:pPr>
      <w:adjustRightInd w:val="0"/>
      <w:spacing w:line="312" w:lineRule="atLeast"/>
    </w:pPr>
    <w:rPr>
      <w:rFonts w:ascii="Calibri" w:hAnsi="Calibri"/>
      <w:kern w:val="0"/>
      <w:sz w:val="21"/>
      <w:szCs w:val="20"/>
    </w:rPr>
  </w:style>
  <w:style w:type="character" w:customStyle="1" w:styleId="43">
    <w:name w:val="标题 3 Char"/>
    <w:qFormat/>
    <w:uiPriority w:val="0"/>
    <w:rPr>
      <w:rFonts w:hint="eastAsia" w:ascii="宋体" w:hAnsi="宋体" w:eastAsia="宋体"/>
      <w:b/>
      <w:bCs/>
      <w:kern w:val="2"/>
      <w:sz w:val="32"/>
      <w:szCs w:val="32"/>
      <w:lang w:val="en-US" w:eastAsia="zh-CN" w:bidi="ar-SA"/>
    </w:rPr>
  </w:style>
  <w:style w:type="character" w:customStyle="1" w:styleId="44">
    <w:name w:val="样式 超链接 + 仿宋_GB2312 小四 加粗"/>
    <w:qFormat/>
    <w:uiPriority w:val="0"/>
    <w:rPr>
      <w:rFonts w:hint="eastAsia" w:ascii="仿宋_GB2312" w:hAnsi="仿宋_GB2312" w:eastAsia="黑体"/>
      <w:b/>
      <w:bCs/>
      <w:color w:val="auto"/>
      <w:sz w:val="24"/>
      <w:u w:val="none"/>
    </w:rPr>
  </w:style>
  <w:style w:type="character" w:customStyle="1" w:styleId="45">
    <w:name w:val="批注文字 字符"/>
    <w:basedOn w:val="21"/>
    <w:link w:val="8"/>
    <w:semiHidden/>
    <w:qFormat/>
    <w:uiPriority w:val="99"/>
    <w:rPr>
      <w:rFonts w:ascii="Times New Roman" w:hAnsi="Times New Roman" w:eastAsia="宋体" w:cs="Times New Roman"/>
      <w:kern w:val="2"/>
      <w:sz w:val="24"/>
      <w:szCs w:val="24"/>
    </w:rPr>
  </w:style>
  <w:style w:type="character" w:customStyle="1" w:styleId="46">
    <w:name w:val="批注主题 字符"/>
    <w:basedOn w:val="45"/>
    <w:link w:val="18"/>
    <w:semiHidden/>
    <w:qFormat/>
    <w:uiPriority w:val="99"/>
    <w:rPr>
      <w:rFonts w:ascii="Times New Roman" w:hAnsi="Times New Roman" w:eastAsia="宋体" w:cs="Times New Roman"/>
      <w:b/>
      <w:bCs/>
      <w:kern w:val="2"/>
      <w:sz w:val="24"/>
      <w:szCs w:val="24"/>
    </w:rPr>
  </w:style>
  <w:style w:type="character" w:customStyle="1" w:styleId="47">
    <w:name w:val="纯文本 Char1"/>
    <w:qFormat/>
    <w:uiPriority w:val="0"/>
    <w:rPr>
      <w:rFonts w:ascii="宋体" w:hAnsi="Courier New" w:eastAsia="宋体" w:cs="Times New Roman"/>
      <w:kern w:val="2"/>
      <w:sz w:val="21"/>
    </w:rPr>
  </w:style>
  <w:style w:type="character" w:customStyle="1" w:styleId="48">
    <w:name w:val="font41"/>
    <w:basedOn w:val="21"/>
    <w:qFormat/>
    <w:uiPriority w:val="0"/>
    <w:rPr>
      <w:rFonts w:ascii="Arial" w:hAnsi="Arial" w:cs="Arial"/>
      <w:color w:val="000000"/>
      <w:sz w:val="24"/>
      <w:szCs w:val="24"/>
      <w:u w:val="none"/>
    </w:rPr>
  </w:style>
  <w:style w:type="character" w:customStyle="1" w:styleId="49">
    <w:name w:val="font31"/>
    <w:basedOn w:val="21"/>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3995</Words>
  <Characters>4184</Characters>
  <Lines>51</Lines>
  <Paragraphs>14</Paragraphs>
  <TotalTime>8</TotalTime>
  <ScaleCrop>false</ScaleCrop>
  <LinksUpToDate>false</LinksUpToDate>
  <CharactersWithSpaces>4356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2024-05-17T16:18:00Z</dcterms:created>
  <dc:creator>Administrator</dc:creator>
  <cp:lastModifiedBy>喵</cp:lastModifiedBy>
  <cp:lastPrinted>2025-04-03T15:22:00Z</cp:lastPrinted>
  <dcterms:modified xsi:type="dcterms:W3CDTF">2026-03-26T09:19:31Z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001E9B1E33824570A164BC26BDE32DAD_13</vt:lpwstr>
  </property>
  <property fmtid="{D5CDD505-2E9C-101B-9397-08002B2CF9AE}" pid="4" name="KSOTemplateDocerSaveRecord">
    <vt:lpwstr>eyJoZGlkIjoiNmI5YWY4ZWMxMmU4MTYzZjJhNDZmZmU2YTlhN2MwMTIiLCJ1c2VySWQiOiI4NDgzNDY3NjEifQ==</vt:lpwstr>
  </property>
</Properties>
</file>