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A94DA">
      <w:pPr>
        <w:pStyle w:val="2"/>
        <w:widowControl/>
        <w:spacing w:before="120" w:beforeAutospacing="0" w:afterAutospacing="0" w:line="319" w:lineRule="atLeast"/>
        <w:ind w:firstLine="2161" w:firstLineChars="900"/>
        <w:jc w:val="both"/>
      </w:pPr>
      <w:r>
        <w:rPr>
          <w:rStyle w:val="5"/>
          <w:rFonts w:ascii="微软雅黑" w:hAnsi="微软雅黑" w:eastAsia="微软雅黑" w:cs="微软雅黑"/>
        </w:rPr>
        <w:t>南京市、区失业保险经办机构联系方式</w:t>
      </w:r>
    </w:p>
    <w:p w14:paraId="0523B64D">
      <w:pPr>
        <w:pStyle w:val="2"/>
        <w:widowControl/>
        <w:spacing w:beforeAutospacing="0" w:after="120" w:afterAutospacing="0" w:line="319" w:lineRule="atLeast"/>
        <w:jc w:val="center"/>
      </w:pPr>
      <w:r>
        <w:rPr>
          <w:rStyle w:val="5"/>
          <w:rFonts w:hint="eastAsia" w:ascii="微软雅黑" w:hAnsi="微软雅黑" w:eastAsia="微软雅黑" w:cs="微软雅黑"/>
        </w:rPr>
        <w:t>（一次性扩岗补助）</w:t>
      </w:r>
    </w:p>
    <w:p w14:paraId="0E226AD8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kern w:val="0"/>
          <w:sz w:val="24"/>
        </w:rPr>
        <w:drawing>
          <wp:inline distT="0" distB="0" distL="114300" distR="114300">
            <wp:extent cx="5269230" cy="6578600"/>
            <wp:effectExtent l="0" t="0" r="7620" b="12700"/>
            <wp:docPr id="13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4" descr="IMG_26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57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406E64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8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2025-10-27T08:58:08Z</dcterms:created>
  <dc:creator>taosha</dc:creator>
  <cp:lastModifiedBy>喵</cp:lastModifiedBy>
  <dcterms:modified xsi:type="dcterms:W3CDTF">2025-10-27T08:58:12Z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eyJoZGlkIjoiZGVmN2Q4Y2YyMzg4YTNlNDQxZjBlZWZlMTM5YjEzNWUiLCJ1c2VySWQiOiI4NDgzNDY3NjEifQ==</vt:lpwstr>
  </property>
  <property fmtid="{D5CDD505-2E9C-101B-9397-08002B2CF9AE}" pid="4" name="ICV">
    <vt:lpwstr>D2D092414ABB4F7182EE5D7B4F61C39A_12</vt:lpwstr>
  </property>
</Properties>
</file>