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203" w:rsidRPr="006A19C7" w:rsidRDefault="003A7C4E">
      <w:pPr>
        <w:spacing w:afterLines="100" w:after="316" w:line="700" w:lineRule="exact"/>
        <w:jc w:val="center"/>
        <w:rPr>
          <w:rFonts w:ascii="方正小标宋_GBK" w:eastAsia="方正小标宋_GBK" w:hAnsi="方正小标宋_GBK" w:cs="方正小标宋_GBK"/>
          <w:sz w:val="44"/>
          <w:szCs w:val="44"/>
        </w:rPr>
      </w:pPr>
      <w:r w:rsidRPr="006A19C7">
        <w:rPr>
          <w:rFonts w:ascii="方正小标宋_GBK" w:eastAsia="方正小标宋_GBK" w:hAnsi="方正小标宋_GBK" w:cs="方正小标宋_GBK" w:hint="eastAsia"/>
          <w:sz w:val="44"/>
          <w:szCs w:val="44"/>
        </w:rPr>
        <w:t>2</w:t>
      </w:r>
      <w:r w:rsidRPr="006A19C7">
        <w:rPr>
          <w:rFonts w:ascii="方正小标宋_GBK" w:eastAsia="方正小标宋_GBK" w:hAnsi="方正小标宋_GBK" w:cs="方正小标宋_GBK"/>
          <w:sz w:val="44"/>
          <w:szCs w:val="44"/>
        </w:rPr>
        <w:t>024</w:t>
      </w:r>
      <w:r w:rsidRPr="006A19C7">
        <w:rPr>
          <w:rFonts w:ascii="方正小标宋_GBK" w:eastAsia="方正小标宋_GBK" w:hAnsi="方正小标宋_GBK" w:cs="方正小标宋_GBK" w:hint="eastAsia"/>
          <w:sz w:val="44"/>
          <w:szCs w:val="44"/>
        </w:rPr>
        <w:t>年度南京技师学院学生公寓智慧化综合管理系统项目绩效自评价报告</w:t>
      </w:r>
    </w:p>
    <w:p w:rsidR="00D72203" w:rsidRPr="006A19C7" w:rsidRDefault="003A7C4E">
      <w:pPr>
        <w:ind w:firstLineChars="200" w:firstLine="640"/>
        <w:rPr>
          <w:rFonts w:ascii="方正黑体_GBK" w:eastAsia="方正黑体_GBK" w:hAnsi="黑体" w:cs="黑体"/>
          <w:sz w:val="32"/>
          <w:szCs w:val="32"/>
        </w:rPr>
      </w:pPr>
      <w:r w:rsidRPr="006A19C7">
        <w:rPr>
          <w:rFonts w:ascii="方正黑体_GBK" w:eastAsia="方正黑体_GBK" w:hAnsi="黑体" w:cs="黑体" w:hint="eastAsia"/>
          <w:sz w:val="32"/>
          <w:szCs w:val="32"/>
        </w:rPr>
        <w:t>一、项目概况</w:t>
      </w:r>
    </w:p>
    <w:p w:rsidR="00D72203" w:rsidRPr="006A19C7" w:rsidRDefault="003A7C4E">
      <w:pPr>
        <w:ind w:firstLineChars="200" w:firstLine="643"/>
        <w:rPr>
          <w:rFonts w:ascii="方正楷体_GBK" w:eastAsia="方正楷体_GBK" w:hAnsi="Times New Roman" w:cs="Times New Roman"/>
          <w:b/>
          <w:bCs/>
          <w:sz w:val="32"/>
          <w:szCs w:val="32"/>
        </w:rPr>
      </w:pPr>
      <w:r w:rsidRPr="006A19C7">
        <w:rPr>
          <w:rFonts w:ascii="方正楷体_GBK" w:eastAsia="方正楷体_GBK" w:hAnsi="Times New Roman" w:cs="Times New Roman" w:hint="eastAsia"/>
          <w:b/>
          <w:bCs/>
          <w:sz w:val="32"/>
          <w:szCs w:val="32"/>
        </w:rPr>
        <w:t>（一）项目基本情况</w:t>
      </w:r>
    </w:p>
    <w:p w:rsidR="00D72203" w:rsidRPr="006A19C7" w:rsidRDefault="003A7C4E">
      <w:pPr>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hint="eastAsia"/>
          <w:sz w:val="32"/>
          <w:szCs w:val="32"/>
        </w:rPr>
        <w:t>传统的学生公寓管理方式需要大量的人力物力来保障，管理效率低下，服务质量无法保证。而学生公寓智慧化综合管理系统能够通过信息化、人工智能等技术来提高学生公寓管理效率和服务质量，使管理更加智能化、精细化、规范化。我院现有的五栋学生公寓管理软硬件设施已经落后于发展需求，与周边院校的建设情况相比也有一定差距。故此，迫切需要借助信息化手段和工具，建设技术先进、性能稳定、可视易用的学生公寓智慧化综合管理系统，以解决前述问题与差距。</w:t>
      </w:r>
    </w:p>
    <w:p w:rsidR="00D72203" w:rsidRPr="006A19C7" w:rsidRDefault="003A7C4E">
      <w:pPr>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hint="eastAsia"/>
          <w:sz w:val="32"/>
          <w:szCs w:val="32"/>
        </w:rPr>
        <w:t>通过学生公寓智慧化综合管理系统的建设，实现住宿学生出入宿舍自动记录考勤数据、通行门禁管理、</w:t>
      </w:r>
      <w:r w:rsidRPr="006A19C7">
        <w:rPr>
          <w:rFonts w:ascii="Times New Roman" w:eastAsia="方正仿宋_GBK" w:hAnsi="Times New Roman" w:cs="Times New Roman" w:hint="eastAsia"/>
          <w:sz w:val="32"/>
          <w:szCs w:val="32"/>
        </w:rPr>
        <w:t>在寝人数分析、请假情况分析等，方便学院对于住宿学生进行精准数据管理，提高学生公寓管理效率和应急处理能力，保障校园安全。</w:t>
      </w:r>
    </w:p>
    <w:p w:rsidR="00D72203" w:rsidRPr="006A19C7" w:rsidRDefault="003A7C4E">
      <w:pPr>
        <w:ind w:firstLineChars="200" w:firstLine="643"/>
        <w:rPr>
          <w:rFonts w:ascii="方正楷体_GBK" w:eastAsia="方正楷体_GBK" w:hAnsi="Times New Roman" w:cs="Times New Roman"/>
          <w:b/>
          <w:bCs/>
          <w:sz w:val="32"/>
          <w:szCs w:val="32"/>
        </w:rPr>
      </w:pPr>
      <w:r w:rsidRPr="006A19C7">
        <w:rPr>
          <w:rFonts w:ascii="方正楷体_GBK" w:eastAsia="方正楷体_GBK" w:hAnsi="Times New Roman" w:cs="Times New Roman" w:hint="eastAsia"/>
          <w:b/>
          <w:bCs/>
          <w:sz w:val="32"/>
          <w:szCs w:val="32"/>
        </w:rPr>
        <w:t>（二）项目资金情况</w:t>
      </w:r>
    </w:p>
    <w:p w:rsidR="00D72203" w:rsidRPr="006A19C7" w:rsidRDefault="003A7C4E">
      <w:pPr>
        <w:widowControl/>
        <w:ind w:firstLineChars="200" w:firstLine="640"/>
        <w:jc w:val="left"/>
        <w:rPr>
          <w:rFonts w:ascii="Times New Roman" w:eastAsia="方正仿宋_GBK" w:hAnsi="Times New Roman" w:cs="Times New Roman"/>
        </w:rPr>
      </w:pPr>
      <w:r w:rsidRPr="006A19C7">
        <w:rPr>
          <w:rFonts w:ascii="Times New Roman" w:eastAsia="方正仿宋_GBK" w:hAnsi="Times New Roman" w:cs="Times New Roman"/>
          <w:sz w:val="32"/>
          <w:szCs w:val="32"/>
        </w:rPr>
        <w:t>202</w:t>
      </w:r>
      <w:r w:rsidRPr="006A19C7">
        <w:rPr>
          <w:rFonts w:ascii="Times New Roman" w:eastAsia="方正仿宋_GBK" w:hAnsi="Times New Roman" w:cs="Times New Roman" w:hint="eastAsia"/>
          <w:sz w:val="32"/>
          <w:szCs w:val="32"/>
        </w:rPr>
        <w:t>4</w:t>
      </w:r>
      <w:r w:rsidRPr="006A19C7">
        <w:rPr>
          <w:rFonts w:ascii="Times New Roman" w:eastAsia="方正仿宋_GBK" w:hAnsi="Times New Roman" w:cs="Times New Roman"/>
          <w:sz w:val="32"/>
          <w:szCs w:val="32"/>
        </w:rPr>
        <w:t>年度，</w:t>
      </w:r>
      <w:r w:rsidRPr="006A19C7">
        <w:rPr>
          <w:rFonts w:ascii="Times New Roman" w:eastAsia="方正仿宋_GBK" w:hAnsi="Times New Roman" w:cs="Times New Roman"/>
          <w:sz w:val="32"/>
          <w:szCs w:val="32"/>
        </w:rPr>
        <w:t>市财政</w:t>
      </w:r>
      <w:r w:rsidR="00F37485" w:rsidRPr="006A19C7">
        <w:rPr>
          <w:rFonts w:ascii="Times New Roman" w:eastAsia="方正仿宋_GBK" w:hAnsi="Times New Roman" w:cs="Times New Roman" w:hint="eastAsia"/>
          <w:sz w:val="32"/>
          <w:szCs w:val="32"/>
        </w:rPr>
        <w:t>局</w:t>
      </w:r>
      <w:r w:rsidRPr="006A19C7">
        <w:rPr>
          <w:rFonts w:ascii="Times New Roman" w:eastAsia="方正仿宋_GBK" w:hAnsi="Times New Roman" w:cs="Times New Roman" w:hint="eastAsia"/>
          <w:sz w:val="32"/>
          <w:szCs w:val="32"/>
        </w:rPr>
        <w:t>原</w:t>
      </w:r>
      <w:r w:rsidRPr="006A19C7">
        <w:rPr>
          <w:rFonts w:ascii="Times New Roman" w:eastAsia="方正仿宋_GBK" w:hAnsi="Times New Roman" w:cs="Times New Roman"/>
          <w:sz w:val="32"/>
          <w:szCs w:val="32"/>
        </w:rPr>
        <w:t>安排专项资金</w:t>
      </w:r>
      <w:r w:rsidRPr="006A19C7">
        <w:rPr>
          <w:rFonts w:ascii="Times New Roman" w:eastAsia="方正仿宋_GBK" w:hAnsi="Times New Roman" w:cs="Times New Roman" w:hint="eastAsia"/>
          <w:sz w:val="32"/>
          <w:szCs w:val="32"/>
        </w:rPr>
        <w:t>120</w:t>
      </w:r>
      <w:r w:rsidRPr="006A19C7">
        <w:rPr>
          <w:rFonts w:ascii="Times New Roman" w:eastAsia="方正仿宋_GBK" w:hAnsi="Times New Roman" w:cs="Times New Roman"/>
          <w:sz w:val="32"/>
          <w:szCs w:val="32"/>
        </w:rPr>
        <w:t>万元，</w:t>
      </w:r>
      <w:r w:rsidRPr="006A19C7">
        <w:rPr>
          <w:rFonts w:ascii="Times New Roman" w:eastAsia="方正仿宋_GBK" w:hAnsi="Times New Roman" w:cs="Times New Roman" w:hint="eastAsia"/>
          <w:sz w:val="32"/>
          <w:szCs w:val="32"/>
        </w:rPr>
        <w:t>调整预算</w:t>
      </w:r>
      <w:r w:rsidRPr="006A19C7">
        <w:rPr>
          <w:rFonts w:ascii="Times New Roman" w:eastAsia="方正仿宋_GBK" w:hAnsi="Times New Roman" w:cs="Times New Roman" w:hint="eastAsia"/>
          <w:sz w:val="32"/>
          <w:szCs w:val="32"/>
        </w:rPr>
        <w:t>后</w:t>
      </w:r>
      <w:r w:rsidRPr="006A19C7">
        <w:rPr>
          <w:rFonts w:ascii="Times New Roman" w:eastAsia="方正仿宋_GBK" w:hAnsi="Times New Roman" w:cs="Times New Roman"/>
          <w:sz w:val="32"/>
          <w:szCs w:val="32"/>
        </w:rPr>
        <w:t>拨付到位</w:t>
      </w:r>
      <w:r w:rsidRPr="006A19C7">
        <w:rPr>
          <w:rFonts w:ascii="Times New Roman" w:eastAsia="方正仿宋_GBK" w:hAnsi="Times New Roman" w:cs="Times New Roman" w:hint="eastAsia"/>
          <w:sz w:val="32"/>
          <w:szCs w:val="32"/>
        </w:rPr>
        <w:t>56.1</w:t>
      </w:r>
      <w:r w:rsidRPr="006A19C7">
        <w:rPr>
          <w:rFonts w:ascii="Times New Roman" w:eastAsia="方正仿宋_GBK" w:hAnsi="Times New Roman" w:cs="Times New Roman"/>
          <w:sz w:val="32"/>
          <w:szCs w:val="32"/>
        </w:rPr>
        <w:t>万元，资金到位</w:t>
      </w:r>
      <w:r w:rsidRPr="006A19C7">
        <w:rPr>
          <w:rFonts w:ascii="Times New Roman" w:eastAsia="方正仿宋_GBK" w:hAnsi="Times New Roman" w:cs="Times New Roman"/>
          <w:sz w:val="32"/>
          <w:szCs w:val="32"/>
        </w:rPr>
        <w:t>100%</w:t>
      </w:r>
      <w:r w:rsidRPr="006A19C7">
        <w:rPr>
          <w:rFonts w:ascii="Times New Roman" w:eastAsia="方正仿宋_GBK" w:hAnsi="Times New Roman" w:cs="Times New Roman"/>
          <w:sz w:val="32"/>
          <w:szCs w:val="32"/>
        </w:rPr>
        <w:t>；实际支出</w:t>
      </w:r>
      <w:r w:rsidRPr="006A19C7">
        <w:rPr>
          <w:rFonts w:ascii="Times New Roman" w:eastAsia="方正仿宋_GBK" w:hAnsi="Times New Roman" w:cs="Times New Roman" w:hint="eastAsia"/>
          <w:sz w:val="32"/>
          <w:szCs w:val="32"/>
        </w:rPr>
        <w:t>56.1</w:t>
      </w:r>
      <w:r w:rsidRPr="006A19C7">
        <w:rPr>
          <w:rFonts w:ascii="Times New Roman" w:eastAsia="方正仿宋_GBK" w:hAnsi="Times New Roman" w:cs="Times New Roman"/>
          <w:sz w:val="32"/>
          <w:szCs w:val="32"/>
        </w:rPr>
        <w:t>万元，预算执行率</w:t>
      </w:r>
      <w:r w:rsidRPr="006A19C7">
        <w:rPr>
          <w:rFonts w:ascii="Times New Roman" w:eastAsia="方正仿宋_GBK" w:hAnsi="Times New Roman" w:cs="Times New Roman" w:hint="eastAsia"/>
          <w:sz w:val="32"/>
          <w:szCs w:val="32"/>
        </w:rPr>
        <w:t>100</w:t>
      </w:r>
      <w:r w:rsidRPr="006A19C7">
        <w:rPr>
          <w:rFonts w:ascii="Times New Roman" w:eastAsia="方正仿宋_GBK" w:hAnsi="Times New Roman" w:cs="Times New Roman"/>
          <w:sz w:val="32"/>
          <w:szCs w:val="32"/>
        </w:rPr>
        <w:t>%</w:t>
      </w:r>
      <w:r w:rsidRPr="006A19C7">
        <w:rPr>
          <w:rFonts w:ascii="Times New Roman" w:eastAsia="方正仿宋_GBK" w:hAnsi="Times New Roman" w:cs="Times New Roman"/>
          <w:sz w:val="32"/>
          <w:szCs w:val="32"/>
        </w:rPr>
        <w:t>，资金支付结合项目开展情况和进度，按照合同约定支付。</w:t>
      </w:r>
      <w:r w:rsidRPr="006A19C7">
        <w:rPr>
          <w:rFonts w:ascii="Times New Roman" w:eastAsia="方正仿宋_GBK" w:hAnsi="Times New Roman" w:cs="Times New Roman"/>
          <w:sz w:val="32"/>
          <w:szCs w:val="32"/>
        </w:rPr>
        <w:t xml:space="preserve"> </w:t>
      </w:r>
    </w:p>
    <w:p w:rsidR="00D72203" w:rsidRPr="006A19C7" w:rsidRDefault="003A7C4E">
      <w:pPr>
        <w:ind w:firstLineChars="200" w:firstLine="643"/>
        <w:rPr>
          <w:rFonts w:ascii="方正楷体_GBK" w:eastAsia="方正楷体_GBK" w:hAnsi="Times New Roman" w:cs="Times New Roman"/>
          <w:b/>
          <w:bCs/>
          <w:sz w:val="32"/>
          <w:szCs w:val="32"/>
        </w:rPr>
      </w:pPr>
      <w:r w:rsidRPr="006A19C7">
        <w:rPr>
          <w:rFonts w:ascii="方正楷体_GBK" w:eastAsia="方正楷体_GBK" w:hAnsi="Times New Roman" w:cs="Times New Roman"/>
          <w:b/>
          <w:bCs/>
          <w:sz w:val="32"/>
          <w:szCs w:val="32"/>
        </w:rPr>
        <w:lastRenderedPageBreak/>
        <w:t>（三）绩效目标</w:t>
      </w:r>
    </w:p>
    <w:p w:rsidR="00D72203" w:rsidRPr="006A19C7" w:rsidRDefault="003A7C4E">
      <w:pPr>
        <w:ind w:firstLineChars="200" w:firstLine="643"/>
        <w:rPr>
          <w:rFonts w:ascii="Times New Roman" w:eastAsia="方正仿宋_GBK" w:hAnsi="Times New Roman" w:cs="Times New Roman"/>
          <w:b/>
          <w:bCs/>
          <w:sz w:val="32"/>
          <w:szCs w:val="32"/>
        </w:rPr>
      </w:pPr>
      <w:r w:rsidRPr="006A19C7">
        <w:rPr>
          <w:rFonts w:ascii="Times New Roman" w:eastAsia="方正仿宋_GBK" w:hAnsi="Times New Roman" w:cs="Times New Roman" w:hint="eastAsia"/>
          <w:b/>
          <w:bCs/>
          <w:sz w:val="32"/>
          <w:szCs w:val="32"/>
        </w:rPr>
        <w:t>1</w:t>
      </w:r>
      <w:r w:rsidRPr="006A19C7">
        <w:rPr>
          <w:rFonts w:ascii="Times New Roman" w:eastAsia="方正仿宋_GBK" w:hAnsi="Times New Roman" w:cs="Times New Roman"/>
          <w:b/>
          <w:bCs/>
          <w:sz w:val="32"/>
          <w:szCs w:val="32"/>
        </w:rPr>
        <w:t xml:space="preserve">. </w:t>
      </w:r>
      <w:r w:rsidRPr="006A19C7">
        <w:rPr>
          <w:rFonts w:ascii="Times New Roman" w:eastAsia="方正仿宋_GBK" w:hAnsi="Times New Roman" w:cs="Times New Roman" w:hint="eastAsia"/>
          <w:b/>
          <w:bCs/>
          <w:sz w:val="32"/>
          <w:szCs w:val="32"/>
        </w:rPr>
        <w:t>绩效总</w:t>
      </w:r>
      <w:r w:rsidRPr="006A19C7">
        <w:rPr>
          <w:rFonts w:ascii="Times New Roman" w:eastAsia="方正仿宋_GBK" w:hAnsi="Times New Roman" w:cs="Times New Roman"/>
          <w:b/>
          <w:bCs/>
          <w:sz w:val="32"/>
          <w:szCs w:val="32"/>
        </w:rPr>
        <w:t>目标：</w:t>
      </w:r>
    </w:p>
    <w:p w:rsidR="00D72203" w:rsidRPr="006A19C7" w:rsidRDefault="003A7C4E">
      <w:pPr>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hint="eastAsia"/>
          <w:sz w:val="32"/>
          <w:szCs w:val="32"/>
        </w:rPr>
        <w:t>通过与现有学工系统的数据对接，实现住宿学生出入宿舍自动记录考勤数据、通行门禁管理、在寝人数分析、请假情况分析等，方便学院对于住宿学生进行精准数据管理，在试运行过程中不断完善系统的各项功能，确保年底验收。</w:t>
      </w:r>
    </w:p>
    <w:p w:rsidR="00D72203" w:rsidRPr="006A19C7" w:rsidRDefault="003A7C4E">
      <w:pPr>
        <w:ind w:firstLineChars="200" w:firstLine="643"/>
        <w:rPr>
          <w:rFonts w:ascii="Times New Roman" w:eastAsia="方正仿宋_GBK" w:hAnsi="Times New Roman" w:cs="Times New Roman"/>
          <w:b/>
          <w:bCs/>
          <w:sz w:val="32"/>
          <w:szCs w:val="32"/>
        </w:rPr>
      </w:pPr>
      <w:r w:rsidRPr="006A19C7">
        <w:rPr>
          <w:rFonts w:ascii="Times New Roman" w:eastAsia="方正仿宋_GBK" w:hAnsi="Times New Roman" w:cs="Times New Roman"/>
          <w:b/>
          <w:bCs/>
          <w:sz w:val="32"/>
          <w:szCs w:val="32"/>
        </w:rPr>
        <w:t xml:space="preserve">2. </w:t>
      </w:r>
      <w:r w:rsidRPr="006A19C7">
        <w:rPr>
          <w:rFonts w:ascii="Times New Roman" w:eastAsia="方正仿宋_GBK" w:hAnsi="Times New Roman" w:cs="Times New Roman"/>
          <w:b/>
          <w:bCs/>
          <w:sz w:val="32"/>
          <w:szCs w:val="32"/>
        </w:rPr>
        <w:t>年度</w:t>
      </w:r>
      <w:r w:rsidRPr="006A19C7">
        <w:rPr>
          <w:rFonts w:ascii="Times New Roman" w:eastAsia="方正仿宋_GBK" w:hAnsi="Times New Roman" w:cs="Times New Roman" w:hint="eastAsia"/>
          <w:b/>
          <w:bCs/>
          <w:sz w:val="32"/>
          <w:szCs w:val="32"/>
        </w:rPr>
        <w:t>完成</w:t>
      </w:r>
      <w:r w:rsidRPr="006A19C7">
        <w:rPr>
          <w:rFonts w:ascii="Times New Roman" w:eastAsia="方正仿宋_GBK" w:hAnsi="Times New Roman" w:cs="Times New Roman"/>
          <w:b/>
          <w:bCs/>
          <w:sz w:val="32"/>
          <w:szCs w:val="32"/>
        </w:rPr>
        <w:t>目标：</w:t>
      </w:r>
    </w:p>
    <w:p w:rsidR="00D72203" w:rsidRPr="006A19C7" w:rsidRDefault="003A7C4E">
      <w:pPr>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hint="eastAsia"/>
          <w:sz w:val="32"/>
          <w:szCs w:val="32"/>
        </w:rPr>
        <w:t>由于该项目周期调整，从</w:t>
      </w:r>
      <w:r w:rsidR="006A19C7" w:rsidRPr="006A19C7">
        <w:rPr>
          <w:rFonts w:ascii="Times New Roman" w:eastAsia="方正仿宋_GBK" w:hAnsi="Times New Roman" w:cs="Times New Roman" w:hint="eastAsia"/>
          <w:sz w:val="32"/>
          <w:szCs w:val="32"/>
        </w:rPr>
        <w:t>原定的当年完成转为</w:t>
      </w:r>
      <w:r w:rsidRPr="006A19C7">
        <w:rPr>
          <w:rFonts w:ascii="Times New Roman" w:eastAsia="方正仿宋_GBK" w:hAnsi="Times New Roman" w:cs="Times New Roman" w:hint="eastAsia"/>
          <w:sz w:val="32"/>
          <w:szCs w:val="32"/>
        </w:rPr>
        <w:t>跨年完成</w:t>
      </w:r>
      <w:r w:rsidRPr="006A19C7">
        <w:rPr>
          <w:rFonts w:ascii="Times New Roman" w:eastAsia="方正仿宋_GBK" w:hAnsi="Times New Roman" w:cs="Times New Roman" w:hint="eastAsia"/>
          <w:sz w:val="32"/>
          <w:szCs w:val="32"/>
        </w:rPr>
        <w:t>。该项目在</w:t>
      </w:r>
      <w:r w:rsidRPr="006A19C7">
        <w:rPr>
          <w:rFonts w:ascii="Times New Roman" w:eastAsia="方正仿宋_GBK" w:hAnsi="Times New Roman" w:cs="Times New Roman" w:hint="eastAsia"/>
          <w:sz w:val="32"/>
          <w:szCs w:val="32"/>
        </w:rPr>
        <w:t>2024</w:t>
      </w:r>
      <w:r w:rsidRPr="006A19C7">
        <w:rPr>
          <w:rFonts w:ascii="Times New Roman" w:eastAsia="方正仿宋_GBK" w:hAnsi="Times New Roman" w:cs="Times New Roman" w:hint="eastAsia"/>
          <w:sz w:val="32"/>
          <w:szCs w:val="32"/>
        </w:rPr>
        <w:t>年</w:t>
      </w:r>
      <w:r w:rsidRPr="006A19C7">
        <w:rPr>
          <w:rFonts w:ascii="Times New Roman" w:eastAsia="方正仿宋_GBK" w:hAnsi="Times New Roman" w:cs="Times New Roman" w:hint="eastAsia"/>
          <w:sz w:val="32"/>
          <w:szCs w:val="32"/>
        </w:rPr>
        <w:t>11</w:t>
      </w:r>
      <w:r w:rsidRPr="006A19C7">
        <w:rPr>
          <w:rFonts w:ascii="Times New Roman" w:eastAsia="方正仿宋_GBK" w:hAnsi="Times New Roman" w:cs="Times New Roman" w:hint="eastAsia"/>
          <w:sz w:val="32"/>
          <w:szCs w:val="32"/>
        </w:rPr>
        <w:t>月</w:t>
      </w:r>
      <w:r w:rsidRPr="006A19C7">
        <w:rPr>
          <w:rFonts w:ascii="Times New Roman" w:eastAsia="方正仿宋_GBK" w:hAnsi="Times New Roman" w:cs="Times New Roman" w:hint="eastAsia"/>
          <w:sz w:val="32"/>
          <w:szCs w:val="32"/>
        </w:rPr>
        <w:t>8</w:t>
      </w:r>
      <w:r w:rsidRPr="006A19C7">
        <w:rPr>
          <w:rFonts w:ascii="Times New Roman" w:eastAsia="方正仿宋_GBK" w:hAnsi="Times New Roman" w:cs="Times New Roman" w:hint="eastAsia"/>
          <w:sz w:val="32"/>
          <w:szCs w:val="32"/>
        </w:rPr>
        <w:t>日初验收通过，正处于调试和试运行阶段，根据招投标文件要求，供应商组建专业团队支持项目建设，在试运行过程中做到及时响应并完成软件的更新迭代，预计</w:t>
      </w:r>
      <w:r w:rsidRPr="006A19C7">
        <w:rPr>
          <w:rFonts w:ascii="Times New Roman" w:eastAsia="方正仿宋_GBK" w:hAnsi="Times New Roman" w:cs="Times New Roman" w:hint="eastAsia"/>
          <w:sz w:val="32"/>
          <w:szCs w:val="32"/>
        </w:rPr>
        <w:t>2025</w:t>
      </w:r>
      <w:r w:rsidRPr="006A19C7">
        <w:rPr>
          <w:rFonts w:ascii="Times New Roman" w:eastAsia="方正仿宋_GBK" w:hAnsi="Times New Roman" w:cs="Times New Roman" w:hint="eastAsia"/>
          <w:sz w:val="32"/>
          <w:szCs w:val="32"/>
        </w:rPr>
        <w:t>年</w:t>
      </w:r>
      <w:r w:rsidRPr="006A19C7">
        <w:rPr>
          <w:rFonts w:ascii="Times New Roman" w:eastAsia="方正仿宋_GBK" w:hAnsi="Times New Roman" w:cs="Times New Roman" w:hint="eastAsia"/>
          <w:sz w:val="32"/>
          <w:szCs w:val="32"/>
        </w:rPr>
        <w:t>5</w:t>
      </w:r>
      <w:r w:rsidRPr="006A19C7">
        <w:rPr>
          <w:rFonts w:ascii="Times New Roman" w:eastAsia="方正仿宋_GBK" w:hAnsi="Times New Roman" w:cs="Times New Roman" w:hint="eastAsia"/>
          <w:sz w:val="32"/>
          <w:szCs w:val="32"/>
        </w:rPr>
        <w:t>月组织终验收。</w:t>
      </w:r>
    </w:p>
    <w:p w:rsidR="00D72203" w:rsidRPr="006A19C7" w:rsidRDefault="003A7C4E">
      <w:pPr>
        <w:ind w:firstLineChars="200" w:firstLine="640"/>
        <w:rPr>
          <w:rFonts w:ascii="方正黑体_GBK" w:eastAsia="方正黑体_GBK" w:hAnsi="Times New Roman" w:cs="Times New Roman"/>
          <w:sz w:val="32"/>
          <w:szCs w:val="32"/>
        </w:rPr>
      </w:pPr>
      <w:r w:rsidRPr="006A19C7">
        <w:rPr>
          <w:rFonts w:ascii="方正黑体_GBK" w:eastAsia="方正黑体_GBK" w:hAnsi="Times New Roman" w:cs="Times New Roman" w:hint="eastAsia"/>
          <w:sz w:val="32"/>
          <w:szCs w:val="32"/>
        </w:rPr>
        <w:t>二、评价结论</w:t>
      </w:r>
    </w:p>
    <w:p w:rsidR="00D72203" w:rsidRPr="006A19C7" w:rsidRDefault="003A7C4E">
      <w:pPr>
        <w:ind w:firstLineChars="200" w:firstLine="643"/>
        <w:rPr>
          <w:rFonts w:ascii="方正楷体_GBK" w:eastAsia="方正楷体_GBK" w:hAnsi="Times New Roman" w:cs="Times New Roman"/>
          <w:b/>
          <w:bCs/>
          <w:sz w:val="32"/>
          <w:szCs w:val="32"/>
        </w:rPr>
      </w:pPr>
      <w:r w:rsidRPr="006A19C7">
        <w:rPr>
          <w:rFonts w:ascii="方正楷体_GBK" w:eastAsia="方正楷体_GBK" w:hAnsi="Times New Roman" w:cs="Times New Roman" w:hint="eastAsia"/>
          <w:b/>
          <w:bCs/>
          <w:sz w:val="32"/>
          <w:szCs w:val="32"/>
        </w:rPr>
        <w:t>（一）评价对象与范围</w:t>
      </w:r>
    </w:p>
    <w:p w:rsidR="00D72203" w:rsidRPr="006A19C7" w:rsidRDefault="003A7C4E">
      <w:pPr>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sz w:val="32"/>
          <w:szCs w:val="32"/>
        </w:rPr>
        <w:t>根据专项资金具体投向及实施内容，纳入本次绩效评价对象为市财政专项资金</w:t>
      </w:r>
      <w:r w:rsidRPr="006A19C7">
        <w:rPr>
          <w:rFonts w:ascii="Times New Roman" w:eastAsia="方正仿宋_GBK" w:hAnsi="Times New Roman" w:cs="Times New Roman" w:hint="eastAsia"/>
          <w:sz w:val="32"/>
          <w:szCs w:val="32"/>
        </w:rPr>
        <w:t>56.1</w:t>
      </w:r>
      <w:r w:rsidRPr="006A19C7">
        <w:rPr>
          <w:rFonts w:ascii="Times New Roman" w:eastAsia="方正仿宋_GBK" w:hAnsi="Times New Roman" w:cs="Times New Roman"/>
          <w:sz w:val="32"/>
          <w:szCs w:val="32"/>
        </w:rPr>
        <w:t>万元。评价范围主要包括：项目实施规范性、项目资金支出规范性、项目实施完成度、项目实施安全性</w:t>
      </w:r>
      <w:r w:rsidRPr="006A19C7">
        <w:rPr>
          <w:rFonts w:ascii="Times New Roman" w:eastAsia="方正仿宋_GBK" w:hAnsi="Times New Roman" w:cs="Times New Roman" w:hint="eastAsia"/>
          <w:sz w:val="32"/>
          <w:szCs w:val="32"/>
        </w:rPr>
        <w:t>、</w:t>
      </w:r>
      <w:r w:rsidRPr="006A19C7">
        <w:rPr>
          <w:rFonts w:ascii="Times New Roman" w:eastAsia="方正仿宋_GBK" w:hAnsi="Times New Roman" w:cs="Times New Roman"/>
          <w:sz w:val="32"/>
          <w:szCs w:val="32"/>
        </w:rPr>
        <w:t>项目建成后社会效益情况</w:t>
      </w:r>
      <w:r w:rsidRPr="006A19C7">
        <w:rPr>
          <w:rFonts w:ascii="Times New Roman" w:eastAsia="方正仿宋_GBK" w:hAnsi="Times New Roman" w:cs="Times New Roman" w:hint="eastAsia"/>
          <w:sz w:val="32"/>
          <w:szCs w:val="32"/>
        </w:rPr>
        <w:t>等</w:t>
      </w:r>
      <w:r w:rsidRPr="006A19C7">
        <w:rPr>
          <w:rFonts w:ascii="Times New Roman" w:eastAsia="方正仿宋_GBK" w:hAnsi="Times New Roman" w:cs="Times New Roman"/>
          <w:sz w:val="32"/>
          <w:szCs w:val="32"/>
        </w:rPr>
        <w:t>。</w:t>
      </w:r>
    </w:p>
    <w:p w:rsidR="00D72203" w:rsidRPr="006A19C7" w:rsidRDefault="003A7C4E">
      <w:pPr>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sz w:val="32"/>
          <w:szCs w:val="32"/>
        </w:rPr>
        <w:t>评价</w:t>
      </w:r>
      <w:r w:rsidRPr="006A19C7">
        <w:rPr>
          <w:rFonts w:ascii="Times New Roman" w:eastAsia="方正仿宋_GBK" w:hAnsi="Times New Roman" w:cs="Times New Roman" w:hint="eastAsia"/>
          <w:sz w:val="32"/>
          <w:szCs w:val="32"/>
        </w:rPr>
        <w:t>期限：</w:t>
      </w:r>
      <w:r w:rsidRPr="006A19C7">
        <w:rPr>
          <w:rFonts w:ascii="Times New Roman" w:eastAsia="方正仿宋_GBK" w:hAnsi="Times New Roman" w:cs="Times New Roman"/>
          <w:sz w:val="32"/>
          <w:szCs w:val="32"/>
        </w:rPr>
        <w:t>202</w:t>
      </w:r>
      <w:r w:rsidRPr="006A19C7">
        <w:rPr>
          <w:rFonts w:ascii="Times New Roman" w:eastAsia="方正仿宋_GBK" w:hAnsi="Times New Roman" w:cs="Times New Roman" w:hint="eastAsia"/>
          <w:sz w:val="32"/>
          <w:szCs w:val="32"/>
        </w:rPr>
        <w:t>4</w:t>
      </w:r>
      <w:r w:rsidRPr="006A19C7">
        <w:rPr>
          <w:rFonts w:ascii="Times New Roman" w:eastAsia="方正仿宋_GBK" w:hAnsi="Times New Roman" w:cs="Times New Roman"/>
          <w:sz w:val="32"/>
          <w:szCs w:val="32"/>
        </w:rPr>
        <w:t>年</w:t>
      </w:r>
      <w:r w:rsidRPr="006A19C7">
        <w:rPr>
          <w:rFonts w:ascii="Times New Roman" w:eastAsia="方正仿宋_GBK" w:hAnsi="Times New Roman" w:cs="Times New Roman"/>
          <w:sz w:val="32"/>
          <w:szCs w:val="32"/>
        </w:rPr>
        <w:t>1</w:t>
      </w:r>
      <w:r w:rsidRPr="006A19C7">
        <w:rPr>
          <w:rFonts w:ascii="Times New Roman" w:eastAsia="方正仿宋_GBK" w:hAnsi="Times New Roman" w:cs="Times New Roman"/>
          <w:sz w:val="32"/>
          <w:szCs w:val="32"/>
        </w:rPr>
        <w:t>月</w:t>
      </w:r>
      <w:r w:rsidRPr="006A19C7">
        <w:rPr>
          <w:rFonts w:ascii="Times New Roman" w:eastAsia="方正仿宋_GBK" w:hAnsi="Times New Roman" w:cs="Times New Roman"/>
          <w:sz w:val="32"/>
          <w:szCs w:val="32"/>
        </w:rPr>
        <w:t>1</w:t>
      </w:r>
      <w:r w:rsidRPr="006A19C7">
        <w:rPr>
          <w:rFonts w:ascii="Times New Roman" w:eastAsia="方正仿宋_GBK" w:hAnsi="Times New Roman" w:cs="Times New Roman"/>
          <w:sz w:val="32"/>
          <w:szCs w:val="32"/>
        </w:rPr>
        <w:t>日</w:t>
      </w:r>
      <w:r w:rsidRPr="006A19C7">
        <w:rPr>
          <w:rFonts w:ascii="Times New Roman" w:eastAsia="方正仿宋_GBK" w:hAnsi="Times New Roman" w:cs="Times New Roman" w:hint="eastAsia"/>
          <w:sz w:val="32"/>
          <w:szCs w:val="32"/>
        </w:rPr>
        <w:t>—</w:t>
      </w:r>
      <w:r w:rsidRPr="006A19C7">
        <w:rPr>
          <w:rFonts w:ascii="Times New Roman" w:eastAsia="方正仿宋_GBK" w:hAnsi="Times New Roman" w:cs="Times New Roman"/>
          <w:sz w:val="32"/>
          <w:szCs w:val="32"/>
        </w:rPr>
        <w:t>12</w:t>
      </w:r>
      <w:r w:rsidRPr="006A19C7">
        <w:rPr>
          <w:rFonts w:ascii="Times New Roman" w:eastAsia="方正仿宋_GBK" w:hAnsi="Times New Roman" w:cs="Times New Roman"/>
          <w:sz w:val="32"/>
          <w:szCs w:val="32"/>
        </w:rPr>
        <w:t>月</w:t>
      </w:r>
      <w:r w:rsidRPr="006A19C7">
        <w:rPr>
          <w:rFonts w:ascii="Times New Roman" w:eastAsia="方正仿宋_GBK" w:hAnsi="Times New Roman" w:cs="Times New Roman"/>
          <w:sz w:val="32"/>
          <w:szCs w:val="32"/>
        </w:rPr>
        <w:t>31</w:t>
      </w:r>
      <w:r w:rsidRPr="006A19C7">
        <w:rPr>
          <w:rFonts w:ascii="Times New Roman" w:eastAsia="方正仿宋_GBK" w:hAnsi="Times New Roman" w:cs="Times New Roman"/>
          <w:sz w:val="32"/>
          <w:szCs w:val="32"/>
        </w:rPr>
        <w:t>日。</w:t>
      </w:r>
    </w:p>
    <w:p w:rsidR="00D72203" w:rsidRPr="006A19C7" w:rsidRDefault="003A7C4E">
      <w:pPr>
        <w:ind w:firstLineChars="200" w:firstLine="643"/>
        <w:rPr>
          <w:rFonts w:ascii="方正楷体_GBK" w:eastAsia="方正楷体_GBK" w:hAnsi="Times New Roman" w:cs="Times New Roman"/>
          <w:b/>
          <w:bCs/>
          <w:sz w:val="32"/>
          <w:szCs w:val="32"/>
        </w:rPr>
      </w:pPr>
      <w:r w:rsidRPr="006A19C7">
        <w:rPr>
          <w:rFonts w:ascii="方正楷体_GBK" w:eastAsia="方正楷体_GBK" w:hAnsi="Times New Roman" w:cs="Times New Roman" w:hint="eastAsia"/>
          <w:b/>
          <w:bCs/>
          <w:sz w:val="32"/>
          <w:szCs w:val="32"/>
        </w:rPr>
        <w:t>（二）评价结论与评分结果</w:t>
      </w:r>
    </w:p>
    <w:p w:rsidR="00D72203" w:rsidRPr="006A19C7" w:rsidRDefault="003A7C4E">
      <w:pPr>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sz w:val="32"/>
          <w:szCs w:val="32"/>
        </w:rPr>
        <w:t>根据专项资金预算执行涉及到的资料及相关凭证，在全面</w:t>
      </w:r>
      <w:r w:rsidRPr="006A19C7">
        <w:rPr>
          <w:rFonts w:ascii="Times New Roman" w:eastAsia="方正仿宋_GBK" w:hAnsi="Times New Roman" w:cs="Times New Roman"/>
          <w:sz w:val="32"/>
          <w:szCs w:val="32"/>
        </w:rPr>
        <w:lastRenderedPageBreak/>
        <w:t>整理分析的基础上，经过对项目决策方面（项目立项、绩效目标、资金投入）、项目过程方面（资金管理、组织实施）、项目产出及项目效益、满意度等方面多元分析，按照</w:t>
      </w:r>
      <w:r w:rsidRPr="006A19C7">
        <w:rPr>
          <w:rFonts w:ascii="Times New Roman" w:eastAsia="方正仿宋_GBK" w:hAnsi="Times New Roman" w:cs="Times New Roman" w:hint="eastAsia"/>
          <w:sz w:val="32"/>
          <w:szCs w:val="32"/>
        </w:rPr>
        <w:t>“</w:t>
      </w:r>
      <w:r w:rsidRPr="006A19C7">
        <w:rPr>
          <w:rFonts w:ascii="Times New Roman" w:eastAsia="方正仿宋_GBK" w:hAnsi="Times New Roman" w:cs="Times New Roman"/>
          <w:sz w:val="32"/>
          <w:szCs w:val="32"/>
        </w:rPr>
        <w:t>财政专项资金绩效评价指标体系</w:t>
      </w:r>
      <w:r w:rsidRPr="006A19C7">
        <w:rPr>
          <w:rFonts w:ascii="Times New Roman" w:eastAsia="方正仿宋_GBK" w:hAnsi="Times New Roman" w:cs="Times New Roman" w:hint="eastAsia"/>
          <w:sz w:val="32"/>
          <w:szCs w:val="32"/>
        </w:rPr>
        <w:t>”</w:t>
      </w:r>
      <w:r w:rsidRPr="006A19C7">
        <w:rPr>
          <w:rFonts w:ascii="Times New Roman" w:eastAsia="方正仿宋_GBK" w:hAnsi="Times New Roman" w:cs="Times New Roman"/>
          <w:sz w:val="32"/>
          <w:szCs w:val="32"/>
        </w:rPr>
        <w:t>进行综合评</w:t>
      </w:r>
      <w:r w:rsidRPr="006A19C7">
        <w:rPr>
          <w:rFonts w:ascii="Times New Roman" w:eastAsia="方正仿宋_GBK" w:hAnsi="Times New Roman" w:cs="Times New Roman"/>
          <w:sz w:val="32"/>
          <w:szCs w:val="32"/>
        </w:rPr>
        <w:t>价，本项目综合得分</w:t>
      </w:r>
      <w:r w:rsidRPr="006A19C7">
        <w:rPr>
          <w:rFonts w:ascii="Times New Roman" w:eastAsia="方正仿宋_GBK" w:hAnsi="Times New Roman" w:cs="Times New Roman" w:hint="eastAsia"/>
          <w:sz w:val="32"/>
          <w:szCs w:val="32"/>
        </w:rPr>
        <w:t>98.4</w:t>
      </w:r>
      <w:r w:rsidRPr="006A19C7">
        <w:rPr>
          <w:rFonts w:ascii="Times New Roman" w:eastAsia="方正仿宋_GBK" w:hAnsi="Times New Roman" w:cs="Times New Roman"/>
          <w:sz w:val="32"/>
          <w:szCs w:val="32"/>
        </w:rPr>
        <w:t>分（详见附件），评价等次为</w:t>
      </w:r>
      <w:r w:rsidRPr="006A19C7">
        <w:rPr>
          <w:rFonts w:ascii="Times New Roman" w:eastAsia="方正仿宋_GBK" w:hAnsi="Times New Roman" w:cs="Times New Roman" w:hint="eastAsia"/>
          <w:sz w:val="32"/>
          <w:szCs w:val="32"/>
        </w:rPr>
        <w:t>“优”</w:t>
      </w:r>
      <w:r w:rsidRPr="006A19C7">
        <w:rPr>
          <w:rFonts w:ascii="Times New Roman" w:eastAsia="方正仿宋_GBK" w:hAnsi="Times New Roman" w:cs="Times New Roman"/>
          <w:sz w:val="32"/>
          <w:szCs w:val="32"/>
        </w:rPr>
        <w:t>。</w:t>
      </w:r>
    </w:p>
    <w:p w:rsidR="00D72203" w:rsidRPr="006A19C7" w:rsidRDefault="003A7C4E">
      <w:pPr>
        <w:ind w:firstLineChars="200" w:firstLine="640"/>
        <w:rPr>
          <w:rFonts w:ascii="方正黑体_GBK" w:eastAsia="方正黑体_GBK" w:hAnsi="Times New Roman" w:cs="Times New Roman"/>
          <w:sz w:val="32"/>
          <w:szCs w:val="32"/>
        </w:rPr>
      </w:pPr>
      <w:r w:rsidRPr="006A19C7">
        <w:rPr>
          <w:rFonts w:ascii="方正黑体_GBK" w:eastAsia="方正黑体_GBK" w:hAnsi="Times New Roman" w:cs="Times New Roman" w:hint="eastAsia"/>
          <w:sz w:val="32"/>
          <w:szCs w:val="32"/>
        </w:rPr>
        <w:t>三、项目做法及成效</w:t>
      </w:r>
    </w:p>
    <w:p w:rsidR="00D72203" w:rsidRPr="006A19C7" w:rsidRDefault="003A7C4E">
      <w:pPr>
        <w:pStyle w:val="ab"/>
        <w:widowControl/>
        <w:ind w:firstLineChars="200" w:firstLine="643"/>
        <w:textAlignment w:val="baseline"/>
        <w:rPr>
          <w:rFonts w:ascii="Times New Roman" w:eastAsia="方正仿宋_GBK" w:hAnsi="Times New Roman" w:cs="Times New Roman"/>
          <w:b/>
          <w:bCs/>
          <w:sz w:val="32"/>
          <w:szCs w:val="32"/>
        </w:rPr>
      </w:pPr>
      <w:r w:rsidRPr="006A19C7">
        <w:rPr>
          <w:rFonts w:ascii="Times New Roman" w:eastAsia="方正仿宋_GBK" w:hAnsi="Times New Roman" w:cs="Times New Roman"/>
          <w:b/>
          <w:bCs/>
          <w:sz w:val="32"/>
          <w:szCs w:val="32"/>
        </w:rPr>
        <w:t xml:space="preserve">1. </w:t>
      </w:r>
      <w:r w:rsidRPr="006A19C7">
        <w:rPr>
          <w:rFonts w:ascii="Times New Roman" w:eastAsia="方正仿宋_GBK" w:hAnsi="Times New Roman" w:cs="Times New Roman" w:hint="eastAsia"/>
          <w:b/>
          <w:bCs/>
          <w:sz w:val="32"/>
          <w:szCs w:val="32"/>
        </w:rPr>
        <w:t>通过软硬件建设提升学生宿舍信息化管理水平</w:t>
      </w:r>
      <w:r w:rsidRPr="006A19C7">
        <w:rPr>
          <w:rFonts w:ascii="Times New Roman" w:eastAsia="方正仿宋_GBK" w:hAnsi="Times New Roman" w:cs="Times New Roman"/>
          <w:b/>
          <w:bCs/>
          <w:sz w:val="32"/>
          <w:szCs w:val="32"/>
        </w:rPr>
        <w:t>。</w:t>
      </w:r>
    </w:p>
    <w:p w:rsidR="00D72203" w:rsidRPr="006A19C7" w:rsidRDefault="003A7C4E">
      <w:pPr>
        <w:pStyle w:val="ab"/>
        <w:widowControl/>
        <w:ind w:firstLineChars="200" w:firstLine="640"/>
        <w:textAlignment w:val="baseline"/>
        <w:rPr>
          <w:rFonts w:ascii="Times New Roman" w:eastAsia="方正仿宋_GBK" w:hAnsi="Times New Roman" w:cs="Times New Roman"/>
          <w:sz w:val="32"/>
          <w:szCs w:val="32"/>
        </w:rPr>
      </w:pPr>
      <w:r w:rsidRPr="006A19C7">
        <w:rPr>
          <w:rFonts w:ascii="Times New Roman" w:eastAsia="方正仿宋_GBK" w:hAnsi="Times New Roman" w:cs="Times New Roman"/>
          <w:sz w:val="32"/>
          <w:szCs w:val="32"/>
        </w:rPr>
        <w:t>在学院三个宿管站和</w:t>
      </w:r>
      <w:r w:rsidRPr="006A19C7">
        <w:rPr>
          <w:rFonts w:ascii="Times New Roman" w:eastAsia="方正仿宋_GBK" w:hAnsi="Times New Roman" w:cs="Times New Roman"/>
          <w:sz w:val="32"/>
          <w:szCs w:val="32"/>
        </w:rPr>
        <w:t>5</w:t>
      </w:r>
      <w:r w:rsidRPr="006A19C7">
        <w:rPr>
          <w:rFonts w:ascii="Times New Roman" w:eastAsia="方正仿宋_GBK" w:hAnsi="Times New Roman" w:cs="Times New Roman"/>
          <w:sz w:val="32"/>
          <w:szCs w:val="32"/>
        </w:rPr>
        <w:t>号宿舍楼西边进出口建设人脸识别人员通道，根据对应住宿人数与现场实际宽度，设计通道数量。与现有学生管理系统等进行无缝集成与对接，实现业务系统数据互联互通。</w:t>
      </w:r>
    </w:p>
    <w:p w:rsidR="00D72203" w:rsidRPr="006A19C7" w:rsidRDefault="003A7C4E">
      <w:pPr>
        <w:pStyle w:val="ab"/>
        <w:widowControl/>
        <w:ind w:firstLineChars="200" w:firstLine="643"/>
        <w:textAlignment w:val="baseline"/>
        <w:rPr>
          <w:rFonts w:ascii="Times New Roman" w:eastAsia="方正仿宋_GBK" w:hAnsi="Times New Roman" w:cs="Times New Roman"/>
          <w:b/>
          <w:bCs/>
          <w:sz w:val="32"/>
          <w:szCs w:val="32"/>
        </w:rPr>
      </w:pPr>
      <w:r w:rsidRPr="006A19C7">
        <w:rPr>
          <w:rFonts w:ascii="Times New Roman" w:eastAsia="方正仿宋_GBK" w:hAnsi="Times New Roman" w:cs="Times New Roman"/>
          <w:b/>
          <w:bCs/>
          <w:sz w:val="32"/>
          <w:szCs w:val="32"/>
        </w:rPr>
        <w:t xml:space="preserve">2. </w:t>
      </w:r>
      <w:r w:rsidRPr="006A19C7">
        <w:rPr>
          <w:rFonts w:ascii="Times New Roman" w:eastAsia="方正仿宋_GBK" w:hAnsi="Times New Roman" w:cs="Times New Roman" w:hint="eastAsia"/>
          <w:b/>
          <w:bCs/>
          <w:sz w:val="32"/>
          <w:szCs w:val="32"/>
        </w:rPr>
        <w:t>项目按计划开展工作，确保项目顺利开展</w:t>
      </w:r>
      <w:r w:rsidRPr="006A19C7">
        <w:rPr>
          <w:rFonts w:ascii="Times New Roman" w:eastAsia="方正仿宋_GBK" w:hAnsi="Times New Roman" w:cs="Times New Roman"/>
          <w:b/>
          <w:bCs/>
          <w:sz w:val="32"/>
          <w:szCs w:val="32"/>
        </w:rPr>
        <w:t>。</w:t>
      </w:r>
    </w:p>
    <w:p w:rsidR="00D72203" w:rsidRPr="006A19C7" w:rsidRDefault="003A7C4E">
      <w:pPr>
        <w:pStyle w:val="ab"/>
        <w:widowControl/>
        <w:ind w:firstLineChars="200" w:firstLine="640"/>
        <w:textAlignment w:val="baseline"/>
        <w:rPr>
          <w:rFonts w:ascii="Times New Roman" w:eastAsia="方正仿宋_GBK" w:hAnsi="Times New Roman" w:cs="Times New Roman"/>
          <w:sz w:val="32"/>
          <w:szCs w:val="32"/>
        </w:rPr>
      </w:pPr>
      <w:r w:rsidRPr="006A19C7">
        <w:rPr>
          <w:rFonts w:ascii="Times New Roman" w:eastAsia="方正仿宋_GBK" w:hAnsi="Times New Roman" w:cs="Times New Roman"/>
          <w:sz w:val="32"/>
          <w:szCs w:val="32"/>
        </w:rPr>
        <w:t>项目按照</w:t>
      </w:r>
      <w:r w:rsidRPr="006A19C7">
        <w:rPr>
          <w:rFonts w:ascii="Times New Roman" w:eastAsia="方正仿宋_GBK" w:hAnsi="Times New Roman" w:cs="Times New Roman" w:hint="eastAsia"/>
          <w:sz w:val="32"/>
          <w:szCs w:val="32"/>
        </w:rPr>
        <w:t>相关规定</w:t>
      </w:r>
      <w:r w:rsidRPr="006A19C7">
        <w:rPr>
          <w:rFonts w:ascii="Times New Roman" w:eastAsia="方正仿宋_GBK" w:hAnsi="Times New Roman" w:cs="Times New Roman"/>
          <w:sz w:val="32"/>
          <w:szCs w:val="32"/>
        </w:rPr>
        <w:t>，对项目涉及服务单位，采取公开招标，使得项目招标透明公正公开。</w:t>
      </w:r>
      <w:r w:rsidRPr="006A19C7">
        <w:rPr>
          <w:rFonts w:ascii="Times New Roman" w:eastAsia="方正仿宋_GBK" w:hAnsi="Times New Roman" w:cs="Times New Roman" w:hint="eastAsia"/>
          <w:sz w:val="32"/>
          <w:szCs w:val="32"/>
        </w:rPr>
        <w:t>项目前期工作</w:t>
      </w:r>
      <w:r w:rsidRPr="006A19C7">
        <w:rPr>
          <w:rFonts w:ascii="Times New Roman" w:eastAsia="方正仿宋_GBK" w:hAnsi="Times New Roman" w:cs="Times New Roman"/>
          <w:sz w:val="32"/>
          <w:szCs w:val="32"/>
        </w:rPr>
        <w:t>过程</w:t>
      </w:r>
      <w:r w:rsidRPr="006A19C7">
        <w:rPr>
          <w:rFonts w:ascii="Times New Roman" w:eastAsia="方正仿宋_GBK" w:hAnsi="Times New Roman" w:cs="Times New Roman" w:hint="eastAsia"/>
          <w:sz w:val="32"/>
          <w:szCs w:val="32"/>
        </w:rPr>
        <w:t>规范管理</w:t>
      </w:r>
      <w:r w:rsidRPr="006A19C7">
        <w:rPr>
          <w:rFonts w:ascii="Times New Roman" w:eastAsia="方正仿宋_GBK" w:hAnsi="Times New Roman" w:cs="Times New Roman"/>
          <w:sz w:val="32"/>
          <w:szCs w:val="32"/>
        </w:rPr>
        <w:t>，</w:t>
      </w:r>
      <w:r w:rsidRPr="006A19C7">
        <w:rPr>
          <w:rFonts w:ascii="Times New Roman" w:eastAsia="方正仿宋_GBK" w:hAnsi="Times New Roman" w:cs="Times New Roman" w:hint="eastAsia"/>
          <w:sz w:val="32"/>
          <w:szCs w:val="32"/>
        </w:rPr>
        <w:t>安装调试</w:t>
      </w:r>
      <w:r w:rsidRPr="006A19C7">
        <w:rPr>
          <w:rFonts w:ascii="Times New Roman" w:eastAsia="方正仿宋_GBK" w:hAnsi="Times New Roman" w:cs="Times New Roman"/>
          <w:sz w:val="32"/>
          <w:szCs w:val="32"/>
        </w:rPr>
        <w:t>按规定程序执行。</w:t>
      </w:r>
    </w:p>
    <w:p w:rsidR="00D72203" w:rsidRPr="006A19C7" w:rsidRDefault="003A7C4E">
      <w:pPr>
        <w:ind w:firstLineChars="200" w:firstLine="640"/>
        <w:rPr>
          <w:rFonts w:ascii="方正黑体_GBK" w:eastAsia="方正黑体_GBK" w:hAnsi="Times New Roman" w:cs="Times New Roman"/>
          <w:sz w:val="32"/>
          <w:szCs w:val="32"/>
        </w:rPr>
      </w:pPr>
      <w:r w:rsidRPr="006A19C7">
        <w:rPr>
          <w:rFonts w:ascii="方正黑体_GBK" w:eastAsia="方正黑体_GBK" w:hAnsi="Times New Roman" w:cs="Times New Roman" w:hint="eastAsia"/>
          <w:sz w:val="32"/>
          <w:szCs w:val="32"/>
        </w:rPr>
        <w:t>四、存在问题及原因分析</w:t>
      </w:r>
    </w:p>
    <w:p w:rsidR="00D72203" w:rsidRPr="006A19C7" w:rsidRDefault="003A7C4E">
      <w:pPr>
        <w:spacing w:line="360" w:lineRule="auto"/>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hint="eastAsia"/>
          <w:sz w:val="32"/>
          <w:szCs w:val="32"/>
        </w:rPr>
        <w:t>根据项目支出绩效自评价表相关指标对项目进行评价，项目前期工作能够按照既定计划有序开展，满足绩效目标。但因为该项目周期调整，从原定的当年完成转为了跨年完成，导致项目综合评价主要存在以下问题：</w:t>
      </w:r>
    </w:p>
    <w:p w:rsidR="00D72203" w:rsidRPr="006A19C7" w:rsidRDefault="003A7C4E">
      <w:pPr>
        <w:spacing w:line="360" w:lineRule="auto"/>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hint="eastAsia"/>
          <w:sz w:val="32"/>
          <w:szCs w:val="32"/>
        </w:rPr>
        <w:t>未进行最终验收。</w:t>
      </w:r>
    </w:p>
    <w:p w:rsidR="00D72203" w:rsidRPr="006A19C7" w:rsidRDefault="003A7C4E">
      <w:pPr>
        <w:spacing w:line="360" w:lineRule="auto"/>
        <w:ind w:firstLineChars="200" w:firstLine="643"/>
        <w:rPr>
          <w:rFonts w:ascii="Times New Roman" w:eastAsia="方正仿宋_GBK" w:hAnsi="Times New Roman" w:cs="Times New Roman"/>
          <w:b/>
          <w:bCs/>
          <w:sz w:val="32"/>
          <w:szCs w:val="32"/>
        </w:rPr>
      </w:pPr>
      <w:r w:rsidRPr="006A19C7">
        <w:rPr>
          <w:rFonts w:ascii="Times New Roman" w:eastAsia="方正仿宋_GBK" w:hAnsi="Times New Roman" w:cs="Times New Roman" w:hint="eastAsia"/>
          <w:b/>
          <w:bCs/>
          <w:sz w:val="32"/>
          <w:szCs w:val="32"/>
        </w:rPr>
        <w:lastRenderedPageBreak/>
        <w:t>原因分析：</w:t>
      </w:r>
    </w:p>
    <w:p w:rsidR="00D72203" w:rsidRPr="006A19C7" w:rsidRDefault="003A7C4E">
      <w:pPr>
        <w:spacing w:line="360" w:lineRule="auto"/>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hint="eastAsia"/>
          <w:sz w:val="32"/>
          <w:szCs w:val="32"/>
        </w:rPr>
        <w:t>项目周期调整导致该项目无法当年完成因此无法进行终验收。</w:t>
      </w:r>
    </w:p>
    <w:p w:rsidR="00D72203" w:rsidRPr="006A19C7" w:rsidRDefault="003A7C4E">
      <w:pPr>
        <w:ind w:firstLineChars="200" w:firstLine="640"/>
        <w:rPr>
          <w:rFonts w:ascii="方正黑体_GBK" w:eastAsia="方正黑体_GBK" w:hAnsi="Times New Roman" w:cs="Times New Roman"/>
          <w:sz w:val="32"/>
          <w:szCs w:val="32"/>
        </w:rPr>
      </w:pPr>
      <w:r w:rsidRPr="006A19C7">
        <w:rPr>
          <w:rFonts w:ascii="方正黑体_GBK" w:eastAsia="方正黑体_GBK" w:hAnsi="Times New Roman" w:cs="Times New Roman" w:hint="eastAsia"/>
          <w:sz w:val="32"/>
          <w:szCs w:val="32"/>
        </w:rPr>
        <w:t>五、有关建议</w:t>
      </w:r>
    </w:p>
    <w:p w:rsidR="00D72203" w:rsidRPr="006A19C7" w:rsidRDefault="003A7C4E">
      <w:pPr>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hint="eastAsia"/>
          <w:sz w:val="32"/>
          <w:szCs w:val="32"/>
        </w:rPr>
        <w:t>学院学生民生项目能够得到更多财政支持。</w:t>
      </w:r>
    </w:p>
    <w:p w:rsidR="00D72203" w:rsidRPr="006A19C7" w:rsidRDefault="003A7C4E">
      <w:pPr>
        <w:ind w:firstLineChars="200" w:firstLine="640"/>
        <w:rPr>
          <w:rFonts w:ascii="方正黑体_GBK" w:eastAsia="方正黑体_GBK" w:hAnsi="Times New Roman" w:cs="Times New Roman"/>
          <w:sz w:val="32"/>
          <w:szCs w:val="32"/>
        </w:rPr>
      </w:pPr>
      <w:r w:rsidRPr="006A19C7">
        <w:rPr>
          <w:rFonts w:ascii="方正黑体_GBK" w:eastAsia="方正黑体_GBK" w:hAnsi="Times New Roman" w:cs="Times New Roman"/>
          <w:sz w:val="32"/>
          <w:szCs w:val="32"/>
        </w:rPr>
        <w:t>六、评价工作开展情况及其他需说明的情况</w:t>
      </w:r>
    </w:p>
    <w:p w:rsidR="00D72203" w:rsidRPr="006A19C7" w:rsidRDefault="003A7C4E">
      <w:pPr>
        <w:widowControl/>
        <w:ind w:firstLineChars="200" w:firstLine="622"/>
        <w:jc w:val="left"/>
        <w:rPr>
          <w:rFonts w:ascii="方正楷体_GBK" w:eastAsia="方正楷体_GBK" w:hAnsi="Times New Roman" w:cs="Times New Roman"/>
          <w:b/>
          <w:bCs/>
        </w:rPr>
      </w:pPr>
      <w:r w:rsidRPr="006A19C7">
        <w:rPr>
          <w:rFonts w:ascii="方正楷体_GBK" w:eastAsia="方正楷体_GBK" w:hAnsi="Times New Roman" w:cs="Times New Roman" w:hint="eastAsia"/>
          <w:b/>
          <w:bCs/>
          <w:kern w:val="0"/>
          <w:sz w:val="31"/>
          <w:szCs w:val="31"/>
          <w:lang w:bidi="ar"/>
        </w:rPr>
        <w:t>（一）自评价工作开展情况</w:t>
      </w:r>
      <w:r w:rsidRPr="006A19C7">
        <w:rPr>
          <w:rFonts w:ascii="方正楷体_GBK" w:eastAsia="方正楷体_GBK" w:hAnsi="Times New Roman" w:cs="Times New Roman" w:hint="eastAsia"/>
          <w:b/>
          <w:bCs/>
          <w:kern w:val="0"/>
          <w:sz w:val="31"/>
          <w:szCs w:val="31"/>
          <w:lang w:bidi="ar"/>
        </w:rPr>
        <w:t xml:space="preserve"> </w:t>
      </w:r>
    </w:p>
    <w:p w:rsidR="00D72203" w:rsidRPr="006A19C7" w:rsidRDefault="003A7C4E">
      <w:pPr>
        <w:ind w:firstLineChars="200" w:firstLine="643"/>
        <w:rPr>
          <w:rFonts w:ascii="Times New Roman" w:eastAsia="方正仿宋_GBK" w:hAnsi="Times New Roman" w:cs="Times New Roman"/>
        </w:rPr>
      </w:pPr>
      <w:r w:rsidRPr="006A19C7">
        <w:rPr>
          <w:rFonts w:ascii="Times New Roman" w:eastAsia="方正仿宋_GBK" w:hAnsi="Times New Roman" w:cs="Times New Roman"/>
          <w:b/>
          <w:bCs/>
          <w:sz w:val="32"/>
          <w:szCs w:val="32"/>
        </w:rPr>
        <w:t xml:space="preserve">1. </w:t>
      </w:r>
      <w:r w:rsidRPr="006A19C7">
        <w:rPr>
          <w:rFonts w:ascii="Times New Roman" w:eastAsia="方正仿宋_GBK" w:hAnsi="Times New Roman" w:cs="Times New Roman"/>
          <w:b/>
          <w:bCs/>
          <w:sz w:val="32"/>
          <w:szCs w:val="32"/>
        </w:rPr>
        <w:t>自评价基本情况</w:t>
      </w:r>
      <w:r w:rsidRPr="006A19C7">
        <w:rPr>
          <w:rFonts w:ascii="Times New Roman" w:eastAsia="方正仿宋_GBK" w:hAnsi="Times New Roman" w:cs="Times New Roman" w:hint="eastAsia"/>
          <w:b/>
          <w:bCs/>
          <w:sz w:val="32"/>
          <w:szCs w:val="32"/>
        </w:rPr>
        <w:t>。</w:t>
      </w:r>
      <w:r w:rsidRPr="006A19C7">
        <w:rPr>
          <w:rFonts w:ascii="Times New Roman" w:eastAsia="方正仿宋_GBK" w:hAnsi="Times New Roman" w:cs="Times New Roman"/>
          <w:sz w:val="32"/>
          <w:szCs w:val="32"/>
        </w:rPr>
        <w:t>本次绩效自评价对象是</w:t>
      </w:r>
      <w:r w:rsidRPr="006A19C7">
        <w:rPr>
          <w:rFonts w:ascii="Times New Roman" w:eastAsia="方正仿宋_GBK" w:hAnsi="Times New Roman" w:cs="Times New Roman"/>
          <w:sz w:val="32"/>
          <w:szCs w:val="32"/>
        </w:rPr>
        <w:t>202</w:t>
      </w:r>
      <w:r w:rsidRPr="006A19C7">
        <w:rPr>
          <w:rFonts w:ascii="Times New Roman" w:eastAsia="方正仿宋_GBK" w:hAnsi="Times New Roman" w:cs="Times New Roman" w:hint="eastAsia"/>
          <w:sz w:val="32"/>
          <w:szCs w:val="32"/>
        </w:rPr>
        <w:t>4</w:t>
      </w:r>
      <w:r w:rsidRPr="006A19C7">
        <w:rPr>
          <w:rFonts w:ascii="Times New Roman" w:eastAsia="方正仿宋_GBK" w:hAnsi="Times New Roman" w:cs="Times New Roman"/>
          <w:sz w:val="32"/>
          <w:szCs w:val="32"/>
        </w:rPr>
        <w:t>年度南京技师学院</w:t>
      </w:r>
      <w:r w:rsidRPr="006A19C7">
        <w:rPr>
          <w:rFonts w:ascii="Times New Roman" w:eastAsia="方正仿宋_GBK" w:hAnsi="Times New Roman" w:cs="Times New Roman" w:hint="eastAsia"/>
          <w:sz w:val="32"/>
          <w:szCs w:val="32"/>
        </w:rPr>
        <w:t>学生公寓智慧化综合管理系统</w:t>
      </w:r>
      <w:r w:rsidRPr="006A19C7">
        <w:rPr>
          <w:rFonts w:ascii="Times New Roman" w:eastAsia="方正仿宋_GBK" w:hAnsi="Times New Roman" w:cs="Times New Roman"/>
          <w:sz w:val="32"/>
          <w:szCs w:val="32"/>
        </w:rPr>
        <w:t>项目资金预算绩效。目的是通过开展绩效自评价，促进专项资金预算绩效管理水平。评价坚持科学规范、客观公正的原则。绩效评价指标体系由决策、过程、产出、效益</w:t>
      </w:r>
      <w:r w:rsidRPr="006A19C7">
        <w:rPr>
          <w:rFonts w:ascii="Times New Roman" w:eastAsia="方正仿宋_GBK" w:hAnsi="Times New Roman" w:cs="Times New Roman" w:hint="eastAsia"/>
          <w:sz w:val="32"/>
          <w:szCs w:val="32"/>
        </w:rPr>
        <w:t>、满意度</w:t>
      </w:r>
      <w:r w:rsidRPr="006A19C7">
        <w:rPr>
          <w:rFonts w:ascii="Times New Roman" w:eastAsia="方正仿宋_GBK" w:hAnsi="Times New Roman" w:cs="Times New Roman"/>
          <w:sz w:val="32"/>
          <w:szCs w:val="32"/>
        </w:rPr>
        <w:t>指标</w:t>
      </w:r>
      <w:r w:rsidRPr="006A19C7">
        <w:rPr>
          <w:rFonts w:ascii="Times New Roman" w:eastAsia="方正仿宋_GBK" w:hAnsi="Times New Roman" w:cs="Times New Roman" w:hint="eastAsia"/>
          <w:sz w:val="32"/>
          <w:szCs w:val="32"/>
        </w:rPr>
        <w:t>五</w:t>
      </w:r>
      <w:r w:rsidRPr="006A19C7">
        <w:rPr>
          <w:rFonts w:ascii="Times New Roman" w:eastAsia="方正仿宋_GBK" w:hAnsi="Times New Roman" w:cs="Times New Roman"/>
          <w:sz w:val="32"/>
          <w:szCs w:val="32"/>
        </w:rPr>
        <w:t>部分组成。</w:t>
      </w:r>
      <w:r w:rsidRPr="006A19C7">
        <w:rPr>
          <w:rFonts w:ascii="Times New Roman" w:eastAsia="方正仿宋_GBK" w:hAnsi="Times New Roman" w:cs="Times New Roman" w:hint="eastAsia"/>
          <w:sz w:val="32"/>
          <w:szCs w:val="32"/>
        </w:rPr>
        <w:t>自评价过程按照自评价指标和评分标准严格评价。</w:t>
      </w:r>
    </w:p>
    <w:p w:rsidR="00D72203" w:rsidRPr="006A19C7" w:rsidRDefault="003A7C4E">
      <w:pPr>
        <w:ind w:firstLineChars="200" w:firstLine="643"/>
        <w:rPr>
          <w:rFonts w:ascii="Times New Roman" w:eastAsia="方正仿宋_GBK" w:hAnsi="Times New Roman" w:cs="Times New Roman"/>
        </w:rPr>
      </w:pPr>
      <w:r w:rsidRPr="006A19C7">
        <w:rPr>
          <w:rFonts w:ascii="Times New Roman" w:eastAsia="方正仿宋_GBK" w:hAnsi="Times New Roman" w:cs="Times New Roman"/>
          <w:b/>
          <w:bCs/>
          <w:sz w:val="32"/>
          <w:szCs w:val="32"/>
        </w:rPr>
        <w:t xml:space="preserve">2. </w:t>
      </w:r>
      <w:r w:rsidRPr="006A19C7">
        <w:rPr>
          <w:rFonts w:ascii="Times New Roman" w:eastAsia="方正仿宋_GBK" w:hAnsi="Times New Roman" w:cs="Times New Roman"/>
          <w:b/>
          <w:bCs/>
          <w:sz w:val="32"/>
          <w:szCs w:val="32"/>
        </w:rPr>
        <w:t>自评价实施情况</w:t>
      </w:r>
      <w:r w:rsidRPr="006A19C7">
        <w:rPr>
          <w:rFonts w:ascii="Times New Roman" w:eastAsia="方正仿宋_GBK" w:hAnsi="Times New Roman" w:cs="Times New Roman" w:hint="eastAsia"/>
          <w:b/>
          <w:bCs/>
          <w:sz w:val="32"/>
          <w:szCs w:val="32"/>
        </w:rPr>
        <w:t>。</w:t>
      </w:r>
      <w:r w:rsidRPr="006A19C7">
        <w:rPr>
          <w:rFonts w:ascii="Times New Roman" w:eastAsia="方正仿宋_GBK" w:hAnsi="Times New Roman" w:cs="Times New Roman"/>
          <w:sz w:val="32"/>
          <w:szCs w:val="32"/>
        </w:rPr>
        <w:t>本次自评价包括调研沟通、收集评价资料、确定指标体系、明确绩效评价方法、形成评价方案、对照体系评分、撰写评价报告等步骤。指标体系选取有代表性、且能代表专项资金绩效的核心指标，指标的评分根据各项指标在评价体系中的重要程度确定。绩效评价结果实施百分制和四级分类：等级为优、良、中</w:t>
      </w:r>
      <w:r w:rsidRPr="006A19C7">
        <w:rPr>
          <w:rFonts w:ascii="Times New Roman" w:eastAsia="方正仿宋_GBK" w:hAnsi="Times New Roman" w:cs="Times New Roman"/>
          <w:sz w:val="32"/>
          <w:szCs w:val="32"/>
        </w:rPr>
        <w:t>、差。</w:t>
      </w:r>
    </w:p>
    <w:p w:rsidR="00D72203" w:rsidRPr="006A19C7" w:rsidRDefault="003A7C4E">
      <w:pPr>
        <w:widowControl/>
        <w:ind w:firstLineChars="200" w:firstLine="622"/>
        <w:jc w:val="left"/>
        <w:rPr>
          <w:rFonts w:ascii="方正楷体_GBK" w:eastAsia="方正楷体_GBK" w:hAnsi="Times New Roman" w:cs="Times New Roman"/>
          <w:b/>
          <w:bCs/>
          <w:kern w:val="0"/>
          <w:sz w:val="31"/>
          <w:szCs w:val="31"/>
          <w:lang w:bidi="ar"/>
        </w:rPr>
      </w:pPr>
      <w:r w:rsidRPr="006A19C7">
        <w:rPr>
          <w:rFonts w:ascii="方正楷体_GBK" w:eastAsia="方正楷体_GBK" w:hAnsi="Times New Roman" w:cs="Times New Roman"/>
          <w:b/>
          <w:bCs/>
          <w:kern w:val="0"/>
          <w:sz w:val="31"/>
          <w:szCs w:val="31"/>
          <w:lang w:bidi="ar"/>
        </w:rPr>
        <w:t>（二）其他需要说明的地方</w:t>
      </w:r>
    </w:p>
    <w:p w:rsidR="00D72203" w:rsidRPr="006A19C7" w:rsidRDefault="003A7C4E">
      <w:pPr>
        <w:widowControl/>
        <w:ind w:firstLineChars="200" w:firstLine="640"/>
        <w:jc w:val="left"/>
        <w:rPr>
          <w:rFonts w:ascii="Times New Roman" w:eastAsia="方正仿宋_GBK" w:hAnsi="Times New Roman" w:cs="Times New Roman"/>
          <w:kern w:val="0"/>
          <w:sz w:val="31"/>
          <w:szCs w:val="31"/>
          <w:lang w:bidi="ar"/>
        </w:rPr>
      </w:pPr>
      <w:r w:rsidRPr="006A19C7">
        <w:rPr>
          <w:rFonts w:ascii="Times New Roman" w:eastAsia="方正仿宋_GBK" w:hAnsi="Times New Roman" w:cs="Times New Roman"/>
          <w:sz w:val="32"/>
          <w:szCs w:val="32"/>
        </w:rPr>
        <w:t>本单位无其他要说明的情况。</w:t>
      </w:r>
    </w:p>
    <w:p w:rsidR="00D72203" w:rsidRPr="006A19C7" w:rsidRDefault="003A7C4E">
      <w:pPr>
        <w:widowControl/>
        <w:ind w:firstLineChars="200" w:firstLine="640"/>
        <w:rPr>
          <w:rFonts w:ascii="Times New Roman" w:eastAsia="方正仿宋_GBK" w:hAnsi="Times New Roman" w:cs="Times New Roman"/>
          <w:sz w:val="32"/>
          <w:szCs w:val="32"/>
        </w:rPr>
      </w:pPr>
      <w:r w:rsidRPr="006A19C7">
        <w:rPr>
          <w:rFonts w:ascii="Times New Roman" w:eastAsia="方正仿宋_GBK" w:hAnsi="Times New Roman" w:cs="Times New Roman"/>
          <w:sz w:val="32"/>
          <w:szCs w:val="32"/>
        </w:rPr>
        <w:lastRenderedPageBreak/>
        <w:t>附件：指标体系得分情况</w:t>
      </w:r>
    </w:p>
    <w:p w:rsidR="00D72203" w:rsidRPr="006A19C7" w:rsidRDefault="00D72203">
      <w:pPr>
        <w:widowControl/>
        <w:ind w:firstLineChars="200" w:firstLine="640"/>
        <w:rPr>
          <w:rFonts w:ascii="Times New Roman" w:eastAsia="方正仿宋_GBK" w:hAnsi="Times New Roman" w:cs="Times New Roman"/>
          <w:sz w:val="32"/>
          <w:szCs w:val="32"/>
        </w:rPr>
      </w:pPr>
    </w:p>
    <w:p w:rsidR="00D72203" w:rsidRPr="006A19C7" w:rsidRDefault="00D72203">
      <w:pPr>
        <w:widowControl/>
        <w:ind w:firstLineChars="200" w:firstLine="620"/>
        <w:jc w:val="left"/>
        <w:rPr>
          <w:rFonts w:ascii="方正仿宋_GBK" w:eastAsia="方正仿宋_GBK" w:hAnsi="方正仿宋_GBK" w:cs="方正仿宋_GBK"/>
          <w:kern w:val="0"/>
          <w:sz w:val="31"/>
          <w:szCs w:val="31"/>
          <w:lang w:bidi="ar"/>
        </w:rPr>
      </w:pPr>
    </w:p>
    <w:p w:rsidR="00D72203" w:rsidRPr="006A19C7" w:rsidRDefault="00D72203">
      <w:pPr>
        <w:widowControl/>
        <w:ind w:firstLineChars="200" w:firstLine="620"/>
        <w:jc w:val="left"/>
        <w:rPr>
          <w:rFonts w:ascii="方正仿宋_GBK" w:eastAsia="方正仿宋_GBK" w:hAnsi="方正仿宋_GBK" w:cs="方正仿宋_GBK"/>
          <w:kern w:val="0"/>
          <w:sz w:val="31"/>
          <w:szCs w:val="31"/>
          <w:lang w:bidi="ar"/>
        </w:rPr>
        <w:sectPr w:rsidR="00D72203" w:rsidRPr="006A19C7">
          <w:footerReference w:type="default" r:id="rId7"/>
          <w:pgSz w:w="11906" w:h="16838"/>
          <w:pgMar w:top="1701" w:right="1587" w:bottom="1361" w:left="1587" w:header="851" w:footer="992" w:gutter="0"/>
          <w:cols w:space="0"/>
          <w:docGrid w:type="lines" w:linePitch="316"/>
        </w:sectPr>
      </w:pPr>
    </w:p>
    <w:p w:rsidR="00D72203" w:rsidRPr="006A19C7" w:rsidRDefault="003A7C4E">
      <w:pPr>
        <w:rPr>
          <w:rFonts w:ascii="黑体" w:eastAsia="黑体" w:hAnsi="黑体" w:cs="黑体"/>
          <w:bCs/>
          <w:sz w:val="32"/>
          <w:szCs w:val="32"/>
        </w:rPr>
      </w:pPr>
      <w:r w:rsidRPr="006A19C7">
        <w:rPr>
          <w:rFonts w:ascii="黑体" w:eastAsia="黑体" w:hAnsi="黑体" w:cs="黑体" w:hint="eastAsia"/>
          <w:bCs/>
          <w:sz w:val="32"/>
          <w:szCs w:val="32"/>
        </w:rPr>
        <w:lastRenderedPageBreak/>
        <w:t>附件</w:t>
      </w:r>
    </w:p>
    <w:p w:rsidR="00D72203" w:rsidRPr="006A19C7" w:rsidRDefault="003A7C4E">
      <w:pPr>
        <w:jc w:val="center"/>
        <w:rPr>
          <w:rFonts w:ascii="方正小标宋_GBK" w:eastAsia="方正小标宋_GBK" w:hAnsi="方正小标宋_GBK" w:cs="方正小标宋_GBK"/>
          <w:sz w:val="36"/>
          <w:szCs w:val="36"/>
        </w:rPr>
      </w:pPr>
      <w:r w:rsidRPr="006A19C7">
        <w:rPr>
          <w:rFonts w:ascii="方正小标宋_GBK" w:eastAsia="方正小标宋_GBK" w:hAnsi="方正小标宋_GBK" w:cs="方正小标宋_GBK" w:hint="eastAsia"/>
          <w:sz w:val="36"/>
          <w:szCs w:val="36"/>
        </w:rPr>
        <w:t>指标体系得分情况</w:t>
      </w:r>
    </w:p>
    <w:tbl>
      <w:tblPr>
        <w:tblStyle w:val="ae"/>
        <w:tblW w:w="14332" w:type="dxa"/>
        <w:jc w:val="center"/>
        <w:tblLayout w:type="fixed"/>
        <w:tblLook w:val="04A0" w:firstRow="1" w:lastRow="0" w:firstColumn="1" w:lastColumn="0" w:noHBand="0" w:noVBand="1"/>
      </w:tblPr>
      <w:tblGrid>
        <w:gridCol w:w="2047"/>
        <w:gridCol w:w="2047"/>
        <w:gridCol w:w="2047"/>
        <w:gridCol w:w="1262"/>
        <w:gridCol w:w="1484"/>
        <w:gridCol w:w="4269"/>
        <w:gridCol w:w="1176"/>
      </w:tblGrid>
      <w:tr w:rsidR="00D72203" w:rsidRPr="006A19C7">
        <w:trPr>
          <w:trHeight w:val="647"/>
          <w:jc w:val="center"/>
        </w:trPr>
        <w:tc>
          <w:tcPr>
            <w:tcW w:w="2047" w:type="dxa"/>
            <w:vAlign w:val="center"/>
          </w:tcPr>
          <w:p w:rsidR="00D72203" w:rsidRPr="006A19C7" w:rsidRDefault="003A7C4E">
            <w:pPr>
              <w:jc w:val="center"/>
              <w:rPr>
                <w:rFonts w:ascii="宋体" w:eastAsia="宋体" w:hAnsi="宋体" w:cs="楷体_GB2312"/>
                <w:b/>
                <w:bCs/>
                <w:sz w:val="24"/>
              </w:rPr>
            </w:pPr>
            <w:r w:rsidRPr="006A19C7">
              <w:rPr>
                <w:rFonts w:ascii="宋体" w:eastAsia="宋体" w:hAnsi="宋体" w:cs="楷体_GB2312" w:hint="eastAsia"/>
                <w:b/>
                <w:bCs/>
                <w:sz w:val="24"/>
              </w:rPr>
              <w:t>一级指标</w:t>
            </w:r>
          </w:p>
        </w:tc>
        <w:tc>
          <w:tcPr>
            <w:tcW w:w="2047" w:type="dxa"/>
            <w:vAlign w:val="center"/>
          </w:tcPr>
          <w:p w:rsidR="00D72203" w:rsidRPr="006A19C7" w:rsidRDefault="003A7C4E">
            <w:pPr>
              <w:jc w:val="center"/>
              <w:rPr>
                <w:rFonts w:ascii="宋体" w:eastAsia="宋体" w:hAnsi="宋体" w:cs="楷体_GB2312"/>
                <w:b/>
                <w:bCs/>
                <w:sz w:val="24"/>
              </w:rPr>
            </w:pPr>
            <w:r w:rsidRPr="006A19C7">
              <w:rPr>
                <w:rFonts w:ascii="宋体" w:eastAsia="宋体" w:hAnsi="宋体" w:cs="楷体_GB2312" w:hint="eastAsia"/>
                <w:b/>
                <w:bCs/>
                <w:sz w:val="24"/>
              </w:rPr>
              <w:t>二级指标</w:t>
            </w:r>
          </w:p>
        </w:tc>
        <w:tc>
          <w:tcPr>
            <w:tcW w:w="2047" w:type="dxa"/>
            <w:vAlign w:val="center"/>
          </w:tcPr>
          <w:p w:rsidR="00D72203" w:rsidRPr="006A19C7" w:rsidRDefault="003A7C4E">
            <w:pPr>
              <w:jc w:val="center"/>
              <w:rPr>
                <w:rFonts w:ascii="宋体" w:eastAsia="宋体" w:hAnsi="宋体" w:cs="楷体_GB2312"/>
                <w:b/>
                <w:bCs/>
                <w:sz w:val="24"/>
              </w:rPr>
            </w:pPr>
            <w:r w:rsidRPr="006A19C7">
              <w:rPr>
                <w:rFonts w:ascii="宋体" w:eastAsia="宋体" w:hAnsi="宋体" w:cs="楷体_GB2312" w:hint="eastAsia"/>
                <w:b/>
                <w:bCs/>
                <w:sz w:val="24"/>
              </w:rPr>
              <w:t>三级指标</w:t>
            </w:r>
          </w:p>
        </w:tc>
        <w:tc>
          <w:tcPr>
            <w:tcW w:w="1262" w:type="dxa"/>
            <w:vAlign w:val="center"/>
          </w:tcPr>
          <w:p w:rsidR="00D72203" w:rsidRPr="006A19C7" w:rsidRDefault="003A7C4E">
            <w:pPr>
              <w:jc w:val="center"/>
              <w:rPr>
                <w:rFonts w:ascii="宋体" w:eastAsia="宋体" w:hAnsi="宋体" w:cs="楷体_GB2312"/>
                <w:b/>
                <w:bCs/>
                <w:sz w:val="24"/>
              </w:rPr>
            </w:pPr>
            <w:r w:rsidRPr="006A19C7">
              <w:rPr>
                <w:rFonts w:ascii="宋体" w:eastAsia="宋体" w:hAnsi="宋体" w:cs="楷体_GB2312" w:hint="eastAsia"/>
                <w:b/>
                <w:bCs/>
                <w:sz w:val="24"/>
              </w:rPr>
              <w:t>指标值</w:t>
            </w:r>
          </w:p>
        </w:tc>
        <w:tc>
          <w:tcPr>
            <w:tcW w:w="1484" w:type="dxa"/>
            <w:vAlign w:val="center"/>
          </w:tcPr>
          <w:p w:rsidR="00D72203" w:rsidRPr="006A19C7" w:rsidRDefault="003A7C4E">
            <w:pPr>
              <w:jc w:val="center"/>
              <w:rPr>
                <w:rFonts w:ascii="宋体" w:eastAsia="宋体" w:hAnsi="宋体" w:cs="楷体_GB2312"/>
                <w:b/>
                <w:bCs/>
                <w:sz w:val="24"/>
              </w:rPr>
            </w:pPr>
            <w:r w:rsidRPr="006A19C7">
              <w:rPr>
                <w:rFonts w:ascii="宋体" w:eastAsia="宋体" w:hAnsi="宋体" w:cs="楷体_GB2312" w:hint="eastAsia"/>
                <w:b/>
                <w:bCs/>
                <w:sz w:val="24"/>
              </w:rPr>
              <w:t>分值</w:t>
            </w:r>
          </w:p>
        </w:tc>
        <w:tc>
          <w:tcPr>
            <w:tcW w:w="4269" w:type="dxa"/>
            <w:vAlign w:val="center"/>
          </w:tcPr>
          <w:p w:rsidR="00D72203" w:rsidRPr="006A19C7" w:rsidRDefault="003A7C4E">
            <w:pPr>
              <w:jc w:val="center"/>
              <w:rPr>
                <w:rFonts w:ascii="宋体" w:eastAsia="宋体" w:hAnsi="宋体" w:cs="楷体_GB2312"/>
                <w:b/>
                <w:bCs/>
                <w:sz w:val="24"/>
              </w:rPr>
            </w:pPr>
            <w:r w:rsidRPr="006A19C7">
              <w:rPr>
                <w:rFonts w:ascii="宋体" w:eastAsia="宋体" w:hAnsi="宋体" w:cs="楷体_GB2312" w:hint="eastAsia"/>
                <w:b/>
                <w:bCs/>
                <w:sz w:val="24"/>
              </w:rPr>
              <w:t>评分标准</w:t>
            </w:r>
          </w:p>
        </w:tc>
        <w:tc>
          <w:tcPr>
            <w:tcW w:w="1176" w:type="dxa"/>
            <w:vAlign w:val="center"/>
          </w:tcPr>
          <w:p w:rsidR="00D72203" w:rsidRPr="006A19C7" w:rsidRDefault="003A7C4E">
            <w:pPr>
              <w:jc w:val="center"/>
              <w:rPr>
                <w:rFonts w:ascii="宋体" w:eastAsia="宋体" w:hAnsi="宋体" w:cs="楷体_GB2312"/>
                <w:b/>
                <w:bCs/>
                <w:sz w:val="24"/>
              </w:rPr>
            </w:pPr>
            <w:r w:rsidRPr="006A19C7">
              <w:rPr>
                <w:rFonts w:ascii="宋体" w:eastAsia="宋体" w:hAnsi="宋体" w:cs="楷体_GB2312" w:hint="eastAsia"/>
                <w:b/>
                <w:bCs/>
                <w:sz w:val="24"/>
              </w:rPr>
              <w:t>得分</w:t>
            </w:r>
          </w:p>
        </w:tc>
      </w:tr>
      <w:tr w:rsidR="00D72203" w:rsidRPr="006A19C7">
        <w:trPr>
          <w:trHeight w:val="557"/>
          <w:jc w:val="center"/>
        </w:trPr>
        <w:tc>
          <w:tcPr>
            <w:tcW w:w="2047" w:type="dxa"/>
            <w:vMerge w:val="restart"/>
            <w:vAlign w:val="center"/>
          </w:tcPr>
          <w:p w:rsidR="00D72203" w:rsidRPr="006A19C7" w:rsidRDefault="003A7C4E">
            <w:pPr>
              <w:jc w:val="center"/>
              <w:rPr>
                <w:rFonts w:ascii="宋体" w:eastAsia="宋体" w:hAnsi="宋体"/>
                <w:sz w:val="24"/>
              </w:rPr>
            </w:pPr>
            <w:r w:rsidRPr="006A19C7">
              <w:rPr>
                <w:rFonts w:ascii="宋体" w:eastAsia="宋体" w:hAnsi="宋体" w:cs="仿宋_GB2312" w:hint="eastAsia"/>
                <w:sz w:val="24"/>
              </w:rPr>
              <w:t>决策</w:t>
            </w:r>
          </w:p>
        </w:tc>
        <w:tc>
          <w:tcPr>
            <w:tcW w:w="2047" w:type="dxa"/>
            <w:vMerge w:val="restart"/>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项目立项</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立项依据充分性</w:t>
            </w:r>
          </w:p>
        </w:tc>
        <w:tc>
          <w:tcPr>
            <w:tcW w:w="1262" w:type="dxa"/>
            <w:vAlign w:val="center"/>
          </w:tcPr>
          <w:p w:rsidR="00D72203" w:rsidRPr="006A19C7" w:rsidRDefault="003A7C4E">
            <w:pPr>
              <w:jc w:val="center"/>
              <w:rPr>
                <w:rFonts w:ascii="宋体" w:eastAsia="宋体" w:hAnsi="宋体" w:cs="方正小标宋_GBK"/>
                <w:b/>
                <w:bCs/>
                <w:sz w:val="24"/>
              </w:rPr>
            </w:pPr>
            <w:r w:rsidRPr="006A19C7">
              <w:rPr>
                <w:rFonts w:ascii="宋体" w:eastAsia="宋体" w:hAnsi="宋体" w:cs="仿宋_GB2312" w:hint="eastAsia"/>
                <w:sz w:val="24"/>
              </w:rPr>
              <w:t>充分</w:t>
            </w:r>
          </w:p>
        </w:tc>
        <w:tc>
          <w:tcPr>
            <w:tcW w:w="1484" w:type="dxa"/>
            <w:vAlign w:val="center"/>
          </w:tcPr>
          <w:p w:rsidR="00D72203" w:rsidRPr="006A19C7" w:rsidRDefault="003A7C4E">
            <w:pPr>
              <w:widowControl/>
              <w:jc w:val="center"/>
              <w:textAlignment w:val="top"/>
              <w:rPr>
                <w:rFonts w:ascii="宋体" w:eastAsia="宋体" w:hAnsi="宋体" w:cs="Times New Roman"/>
                <w:b/>
                <w:bCs/>
                <w:sz w:val="24"/>
              </w:rPr>
            </w:pPr>
            <w:r w:rsidRPr="006A19C7">
              <w:rPr>
                <w:rFonts w:ascii="宋体" w:eastAsia="宋体" w:hAnsi="宋体" w:cs="Times New Roman" w:hint="eastAsia"/>
                <w:kern w:val="0"/>
                <w:sz w:val="24"/>
                <w:lang w:bidi="ar"/>
              </w:rPr>
              <w:t>2</w:t>
            </w:r>
          </w:p>
        </w:tc>
        <w:tc>
          <w:tcPr>
            <w:tcW w:w="4269" w:type="dxa"/>
            <w:vAlign w:val="center"/>
          </w:tcPr>
          <w:p w:rsidR="00D72203" w:rsidRPr="006A19C7" w:rsidRDefault="003A7C4E">
            <w:pPr>
              <w:rPr>
                <w:rFonts w:ascii="宋体" w:eastAsia="宋体" w:hAnsi="宋体" w:cs="Times New Roman"/>
                <w:b/>
                <w:bCs/>
                <w:sz w:val="24"/>
              </w:rPr>
            </w:pPr>
            <w:r w:rsidRPr="006A19C7">
              <w:rPr>
                <w:rFonts w:hint="eastAsia"/>
                <w:sz w:val="20"/>
                <w:szCs w:val="20"/>
              </w:rPr>
              <w:t>评价要点：</w:t>
            </w:r>
            <w:r w:rsidRPr="006A19C7">
              <w:rPr>
                <w:rFonts w:hint="eastAsia"/>
                <w:sz w:val="20"/>
                <w:szCs w:val="20"/>
              </w:rPr>
              <w:br/>
            </w:r>
            <w:r w:rsidRPr="006A19C7">
              <w:rPr>
                <w:rFonts w:hint="eastAsia"/>
                <w:sz w:val="20"/>
                <w:szCs w:val="20"/>
              </w:rPr>
              <w:t xml:space="preserve">      </w:t>
            </w:r>
            <w:r w:rsidRPr="006A19C7">
              <w:rPr>
                <w:rFonts w:hint="eastAsia"/>
                <w:sz w:val="20"/>
                <w:szCs w:val="20"/>
              </w:rPr>
              <w:t>①项目立项是否符合国家法律法规、国民经济发展规划和相关政策；</w:t>
            </w:r>
            <w:r w:rsidRPr="006A19C7">
              <w:rPr>
                <w:rFonts w:hint="eastAsia"/>
                <w:sz w:val="20"/>
                <w:szCs w:val="20"/>
              </w:rPr>
              <w:br/>
              <w:t xml:space="preserve">      </w:t>
            </w:r>
            <w:r w:rsidRPr="006A19C7">
              <w:rPr>
                <w:rFonts w:hint="eastAsia"/>
                <w:sz w:val="20"/>
                <w:szCs w:val="20"/>
              </w:rPr>
              <w:t>②项目立项是否符合行业发展规划和政策要求；</w:t>
            </w:r>
            <w:r w:rsidRPr="006A19C7">
              <w:rPr>
                <w:rFonts w:hint="eastAsia"/>
                <w:sz w:val="20"/>
                <w:szCs w:val="20"/>
              </w:rPr>
              <w:br/>
              <w:t xml:space="preserve">      </w:t>
            </w:r>
            <w:r w:rsidRPr="006A19C7">
              <w:rPr>
                <w:rFonts w:hint="eastAsia"/>
                <w:sz w:val="20"/>
                <w:szCs w:val="20"/>
              </w:rPr>
              <w:t>③项目立项是否与部门职责范围相符，属于部门履职所需；</w:t>
            </w:r>
            <w:r w:rsidRPr="006A19C7">
              <w:rPr>
                <w:rFonts w:hint="eastAsia"/>
                <w:sz w:val="20"/>
                <w:szCs w:val="20"/>
              </w:rPr>
              <w:br/>
              <w:t xml:space="preserve">      </w:t>
            </w:r>
            <w:r w:rsidRPr="006A19C7">
              <w:rPr>
                <w:rFonts w:hint="eastAsia"/>
                <w:sz w:val="20"/>
                <w:szCs w:val="20"/>
              </w:rPr>
              <w:t>④项目是否属于公共财政支持范围，是否符合中央、地方事权支出责任划分原则；</w:t>
            </w:r>
            <w:r w:rsidRPr="006A19C7">
              <w:rPr>
                <w:rFonts w:hint="eastAsia"/>
                <w:sz w:val="20"/>
                <w:szCs w:val="20"/>
              </w:rPr>
              <w:br/>
              <w:t xml:space="preserve">      </w:t>
            </w:r>
            <w:r w:rsidRPr="006A19C7">
              <w:rPr>
                <w:rFonts w:hint="eastAsia"/>
                <w:sz w:val="20"/>
                <w:szCs w:val="20"/>
              </w:rPr>
              <w:t>⑤项目是否与相关部门同类项目或部门内部相关项目重复。</w:t>
            </w:r>
            <w:r w:rsidRPr="006A19C7">
              <w:rPr>
                <w:rFonts w:hint="eastAsia"/>
                <w:sz w:val="20"/>
                <w:szCs w:val="20"/>
              </w:rPr>
              <w:br/>
              <w:t xml:space="preserve">      </w:t>
            </w:r>
            <w:r w:rsidRPr="006A19C7">
              <w:rPr>
                <w:rFonts w:hint="eastAsia"/>
                <w:sz w:val="20"/>
                <w:szCs w:val="20"/>
              </w:rPr>
              <w:t>评分规则：以上评价要点各占</w:t>
            </w:r>
            <w:r w:rsidRPr="006A19C7">
              <w:rPr>
                <w:rFonts w:hint="eastAsia"/>
                <w:sz w:val="20"/>
                <w:szCs w:val="20"/>
              </w:rPr>
              <w:t>20%</w:t>
            </w:r>
            <w:r w:rsidRPr="006A19C7">
              <w:rPr>
                <w:rFonts w:hint="eastAsia"/>
                <w:sz w:val="20"/>
                <w:szCs w:val="20"/>
              </w:rPr>
              <w:t>权重，每个要点执行情况分达成、部分达成、未达成三档，按</w:t>
            </w:r>
            <w:r w:rsidRPr="006A19C7">
              <w:rPr>
                <w:rFonts w:hint="eastAsia"/>
                <w:sz w:val="20"/>
                <w:szCs w:val="20"/>
              </w:rPr>
              <w:t>100%-80%</w:t>
            </w:r>
            <w:r w:rsidRPr="006A19C7">
              <w:rPr>
                <w:rFonts w:hint="eastAsia"/>
                <w:sz w:val="20"/>
                <w:szCs w:val="20"/>
              </w:rPr>
              <w:t>（含）、</w:t>
            </w:r>
            <w:r w:rsidRPr="006A19C7">
              <w:rPr>
                <w:rFonts w:hint="eastAsia"/>
                <w:sz w:val="20"/>
                <w:szCs w:val="20"/>
              </w:rPr>
              <w:t>80%-60%</w:t>
            </w:r>
            <w:r w:rsidRPr="006A19C7">
              <w:rPr>
                <w:rFonts w:hint="eastAsia"/>
                <w:sz w:val="20"/>
                <w:szCs w:val="20"/>
              </w:rPr>
              <w:t>（含）、</w:t>
            </w:r>
            <w:r w:rsidRPr="006A19C7">
              <w:rPr>
                <w:rFonts w:hint="eastAsia"/>
                <w:sz w:val="20"/>
                <w:szCs w:val="20"/>
              </w:rPr>
              <w:t>60%-0%</w:t>
            </w:r>
            <w:r w:rsidRPr="006A19C7">
              <w:rPr>
                <w:rFonts w:hint="eastAsia"/>
                <w:sz w:val="20"/>
                <w:szCs w:val="20"/>
              </w:rPr>
              <w:t>评分。</w:t>
            </w:r>
          </w:p>
        </w:tc>
        <w:tc>
          <w:tcPr>
            <w:tcW w:w="1176" w:type="dxa"/>
            <w:vAlign w:val="center"/>
          </w:tcPr>
          <w:p w:rsidR="00D72203" w:rsidRPr="006A19C7" w:rsidRDefault="003A7C4E">
            <w:pPr>
              <w:jc w:val="center"/>
              <w:rPr>
                <w:rFonts w:ascii="宋体" w:eastAsia="宋体" w:hAnsi="宋体" w:cs="方正小标宋_GBK"/>
                <w:b/>
                <w:bCs/>
                <w:sz w:val="24"/>
              </w:rPr>
            </w:pPr>
            <w:r w:rsidRPr="006A19C7">
              <w:rPr>
                <w:rFonts w:ascii="宋体" w:eastAsia="宋体" w:hAnsi="宋体" w:cs="Times New Roman" w:hint="eastAsia"/>
                <w:sz w:val="24"/>
              </w:rPr>
              <w:t>2</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Merge/>
            <w:vAlign w:val="center"/>
          </w:tcPr>
          <w:p w:rsidR="00D72203" w:rsidRPr="006A19C7" w:rsidRDefault="00D72203">
            <w:pPr>
              <w:jc w:val="center"/>
              <w:rPr>
                <w:rFonts w:ascii="宋体" w:eastAsia="宋体" w:hAnsi="宋体"/>
                <w:sz w:val="24"/>
              </w:rPr>
            </w:pP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立项程序规范性</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规范</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2</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评价要点：</w:t>
            </w:r>
            <w:r w:rsidRPr="006A19C7">
              <w:rPr>
                <w:rFonts w:hint="eastAsia"/>
                <w:sz w:val="20"/>
                <w:szCs w:val="20"/>
              </w:rPr>
              <w:br/>
              <w:t xml:space="preserve">      </w:t>
            </w:r>
            <w:r w:rsidRPr="006A19C7">
              <w:rPr>
                <w:rFonts w:hint="eastAsia"/>
                <w:sz w:val="20"/>
                <w:szCs w:val="20"/>
              </w:rPr>
              <w:t>①项目是否按照规定的程序申请设立；</w:t>
            </w:r>
            <w:r w:rsidRPr="006A19C7">
              <w:rPr>
                <w:rFonts w:hint="eastAsia"/>
                <w:sz w:val="20"/>
                <w:szCs w:val="20"/>
              </w:rPr>
              <w:br/>
              <w:t xml:space="preserve">      </w:t>
            </w:r>
            <w:r w:rsidRPr="006A19C7">
              <w:rPr>
                <w:rFonts w:hint="eastAsia"/>
                <w:sz w:val="20"/>
                <w:szCs w:val="20"/>
              </w:rPr>
              <w:t>②审批文件、材料是否符合相关要求；</w:t>
            </w:r>
            <w:r w:rsidRPr="006A19C7">
              <w:rPr>
                <w:rFonts w:hint="eastAsia"/>
                <w:sz w:val="20"/>
                <w:szCs w:val="20"/>
              </w:rPr>
              <w:br/>
              <w:t xml:space="preserve">      </w:t>
            </w:r>
            <w:r w:rsidRPr="006A19C7">
              <w:rPr>
                <w:rFonts w:hint="eastAsia"/>
                <w:sz w:val="20"/>
                <w:szCs w:val="20"/>
              </w:rPr>
              <w:t>③事前是否已经过必要的可行性研究、专家论证、风险评估、绩效评估、集体决策。</w:t>
            </w:r>
            <w:r w:rsidRPr="006A19C7">
              <w:rPr>
                <w:rFonts w:hint="eastAsia"/>
                <w:sz w:val="20"/>
                <w:szCs w:val="20"/>
              </w:rPr>
              <w:br/>
              <w:t xml:space="preserve">      </w:t>
            </w:r>
            <w:r w:rsidRPr="006A19C7">
              <w:rPr>
                <w:rFonts w:hint="eastAsia"/>
                <w:sz w:val="20"/>
                <w:szCs w:val="20"/>
              </w:rPr>
              <w:t>评分规则：以上评价要点各占</w:t>
            </w:r>
            <w:r w:rsidRPr="006A19C7">
              <w:rPr>
                <w:rFonts w:hint="eastAsia"/>
                <w:sz w:val="20"/>
                <w:szCs w:val="20"/>
              </w:rPr>
              <w:t>1/3</w:t>
            </w:r>
            <w:r w:rsidRPr="006A19C7">
              <w:rPr>
                <w:rFonts w:hint="eastAsia"/>
                <w:sz w:val="20"/>
                <w:szCs w:val="20"/>
              </w:rPr>
              <w:t>权重，每个要点执行情况分达成、部分达成、未达成三档，按</w:t>
            </w:r>
            <w:r w:rsidRPr="006A19C7">
              <w:rPr>
                <w:rFonts w:hint="eastAsia"/>
                <w:sz w:val="20"/>
                <w:szCs w:val="20"/>
              </w:rPr>
              <w:t>100%-80%</w:t>
            </w:r>
            <w:r w:rsidRPr="006A19C7">
              <w:rPr>
                <w:rFonts w:hint="eastAsia"/>
                <w:sz w:val="20"/>
                <w:szCs w:val="20"/>
              </w:rPr>
              <w:t>（含）、</w:t>
            </w:r>
            <w:r w:rsidRPr="006A19C7">
              <w:rPr>
                <w:rFonts w:hint="eastAsia"/>
                <w:sz w:val="20"/>
                <w:szCs w:val="20"/>
              </w:rPr>
              <w:t>80%-60%</w:t>
            </w:r>
            <w:r w:rsidRPr="006A19C7">
              <w:rPr>
                <w:rFonts w:hint="eastAsia"/>
                <w:sz w:val="20"/>
                <w:szCs w:val="20"/>
              </w:rPr>
              <w:t>（含）、</w:t>
            </w:r>
            <w:r w:rsidRPr="006A19C7">
              <w:rPr>
                <w:rFonts w:hint="eastAsia"/>
                <w:sz w:val="20"/>
                <w:szCs w:val="20"/>
              </w:rPr>
              <w:t>60%-</w:t>
            </w:r>
            <w:r w:rsidRPr="006A19C7">
              <w:rPr>
                <w:rFonts w:hint="eastAsia"/>
                <w:sz w:val="20"/>
                <w:szCs w:val="20"/>
              </w:rPr>
              <w:lastRenderedPageBreak/>
              <w:t>0%</w:t>
            </w:r>
            <w:r w:rsidRPr="006A19C7">
              <w:rPr>
                <w:rFonts w:hint="eastAsia"/>
                <w:sz w:val="20"/>
                <w:szCs w:val="20"/>
              </w:rPr>
              <w:t>评分。</w:t>
            </w:r>
          </w:p>
        </w:tc>
        <w:tc>
          <w:tcPr>
            <w:tcW w:w="1176"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Times New Roman" w:hint="eastAsia"/>
                <w:sz w:val="24"/>
              </w:rPr>
              <w:lastRenderedPageBreak/>
              <w:t>2</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Merge w:val="restart"/>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绩效目标</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绩效目标合理性</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合理</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2</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评价要点：</w:t>
            </w:r>
            <w:r w:rsidRPr="006A19C7">
              <w:rPr>
                <w:rFonts w:hint="eastAsia"/>
                <w:sz w:val="20"/>
                <w:szCs w:val="20"/>
              </w:rPr>
              <w:br/>
            </w:r>
            <w:r w:rsidRPr="006A19C7">
              <w:rPr>
                <w:rFonts w:hint="eastAsia"/>
                <w:sz w:val="20"/>
                <w:szCs w:val="20"/>
              </w:rPr>
              <w:t xml:space="preserve">      </w:t>
            </w:r>
            <w:r w:rsidRPr="006A19C7">
              <w:rPr>
                <w:rFonts w:hint="eastAsia"/>
                <w:sz w:val="20"/>
                <w:szCs w:val="20"/>
              </w:rPr>
              <w:t>（如未设定预算绩效目标，也可考核其他工作任务目标）</w:t>
            </w:r>
            <w:r w:rsidRPr="006A19C7">
              <w:rPr>
                <w:rFonts w:hint="eastAsia"/>
                <w:sz w:val="20"/>
                <w:szCs w:val="20"/>
              </w:rPr>
              <w:br/>
              <w:t xml:space="preserve">      </w:t>
            </w:r>
            <w:r w:rsidRPr="006A19C7">
              <w:rPr>
                <w:rFonts w:hint="eastAsia"/>
                <w:sz w:val="20"/>
                <w:szCs w:val="20"/>
              </w:rPr>
              <w:t>①项目是否有绩效目标；</w:t>
            </w:r>
            <w:r w:rsidRPr="006A19C7">
              <w:rPr>
                <w:rFonts w:hint="eastAsia"/>
                <w:sz w:val="20"/>
                <w:szCs w:val="20"/>
              </w:rPr>
              <w:br/>
              <w:t xml:space="preserve">      </w:t>
            </w:r>
            <w:r w:rsidRPr="006A19C7">
              <w:rPr>
                <w:rFonts w:hint="eastAsia"/>
                <w:sz w:val="20"/>
                <w:szCs w:val="20"/>
              </w:rPr>
              <w:t>②项目绩效目标与实际工作内容是否具有相关性；</w:t>
            </w:r>
            <w:r w:rsidRPr="006A19C7">
              <w:rPr>
                <w:rFonts w:hint="eastAsia"/>
                <w:sz w:val="20"/>
                <w:szCs w:val="20"/>
              </w:rPr>
              <w:br/>
              <w:t xml:space="preserve">      </w:t>
            </w:r>
            <w:r w:rsidRPr="006A19C7">
              <w:rPr>
                <w:rFonts w:hint="eastAsia"/>
                <w:sz w:val="20"/>
                <w:szCs w:val="20"/>
              </w:rPr>
              <w:t>③项目预期产出效益和效果是否符合正常的业绩水平；</w:t>
            </w:r>
            <w:r w:rsidRPr="006A19C7">
              <w:rPr>
                <w:rFonts w:hint="eastAsia"/>
                <w:sz w:val="20"/>
                <w:szCs w:val="20"/>
              </w:rPr>
              <w:br/>
              <w:t xml:space="preserve">      </w:t>
            </w:r>
            <w:r w:rsidRPr="006A19C7">
              <w:rPr>
                <w:rFonts w:hint="eastAsia"/>
                <w:sz w:val="20"/>
                <w:szCs w:val="20"/>
              </w:rPr>
              <w:t>④是否与预算确定的项目投资额或资金量相匹配。</w:t>
            </w:r>
            <w:r w:rsidRPr="006A19C7">
              <w:rPr>
                <w:rFonts w:hint="eastAsia"/>
                <w:sz w:val="20"/>
                <w:szCs w:val="20"/>
              </w:rPr>
              <w:br/>
              <w:t xml:space="preserve">      </w:t>
            </w:r>
            <w:r w:rsidRPr="006A19C7">
              <w:rPr>
                <w:rFonts w:hint="eastAsia"/>
                <w:sz w:val="20"/>
                <w:szCs w:val="20"/>
              </w:rPr>
              <w:t>评分规则：以上评价要点各占</w:t>
            </w:r>
            <w:r w:rsidRPr="006A19C7">
              <w:rPr>
                <w:rFonts w:hint="eastAsia"/>
                <w:sz w:val="20"/>
                <w:szCs w:val="20"/>
              </w:rPr>
              <w:t>25%</w:t>
            </w:r>
            <w:r w:rsidRPr="006A19C7">
              <w:rPr>
                <w:rFonts w:hint="eastAsia"/>
                <w:sz w:val="20"/>
                <w:szCs w:val="20"/>
              </w:rPr>
              <w:t>权重，每个要点执行情况分达成、部分达成、未达成三档，按</w:t>
            </w:r>
            <w:r w:rsidRPr="006A19C7">
              <w:rPr>
                <w:rFonts w:hint="eastAsia"/>
                <w:sz w:val="20"/>
                <w:szCs w:val="20"/>
              </w:rPr>
              <w:t>100%-80%</w:t>
            </w:r>
            <w:r w:rsidRPr="006A19C7">
              <w:rPr>
                <w:rFonts w:hint="eastAsia"/>
                <w:sz w:val="20"/>
                <w:szCs w:val="20"/>
              </w:rPr>
              <w:t>（含）、</w:t>
            </w:r>
            <w:r w:rsidRPr="006A19C7">
              <w:rPr>
                <w:rFonts w:hint="eastAsia"/>
                <w:sz w:val="20"/>
                <w:szCs w:val="20"/>
              </w:rPr>
              <w:t>80%-60%</w:t>
            </w:r>
            <w:r w:rsidRPr="006A19C7">
              <w:rPr>
                <w:rFonts w:hint="eastAsia"/>
                <w:sz w:val="20"/>
                <w:szCs w:val="20"/>
              </w:rPr>
              <w:t>（含）、</w:t>
            </w:r>
            <w:r w:rsidRPr="006A19C7">
              <w:rPr>
                <w:rFonts w:hint="eastAsia"/>
                <w:sz w:val="20"/>
                <w:szCs w:val="20"/>
              </w:rPr>
              <w:t>60%-0%</w:t>
            </w:r>
            <w:r w:rsidRPr="006A19C7">
              <w:rPr>
                <w:rFonts w:hint="eastAsia"/>
                <w:sz w:val="20"/>
                <w:szCs w:val="20"/>
              </w:rPr>
              <w:t>评分。</w:t>
            </w: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2</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Merge/>
            <w:vAlign w:val="center"/>
          </w:tcPr>
          <w:p w:rsidR="00D72203" w:rsidRPr="006A19C7" w:rsidRDefault="00D72203">
            <w:pPr>
              <w:jc w:val="center"/>
              <w:rPr>
                <w:rFonts w:ascii="宋体" w:eastAsia="宋体" w:hAnsi="宋体" w:cs="仿宋_GB2312"/>
                <w:sz w:val="24"/>
              </w:rPr>
            </w:pP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绩效指标明确性</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明确</w:t>
            </w:r>
            <w:r w:rsidRPr="006A19C7">
              <w:rPr>
                <w:rFonts w:ascii="宋体" w:eastAsia="宋体" w:hAnsi="宋体" w:cs="仿宋_GB2312" w:hint="eastAsia"/>
                <w:sz w:val="24"/>
              </w:rPr>
              <w:t xml:space="preserve"> </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2</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评价要点：</w:t>
            </w:r>
            <w:r w:rsidRPr="006A19C7">
              <w:rPr>
                <w:rFonts w:hint="eastAsia"/>
                <w:sz w:val="20"/>
                <w:szCs w:val="20"/>
              </w:rPr>
              <w:br/>
            </w:r>
            <w:r w:rsidRPr="006A19C7">
              <w:rPr>
                <w:rFonts w:hint="eastAsia"/>
                <w:sz w:val="20"/>
                <w:szCs w:val="20"/>
              </w:rPr>
              <w:t xml:space="preserve">      </w:t>
            </w:r>
            <w:r w:rsidRPr="006A19C7">
              <w:rPr>
                <w:rFonts w:hint="eastAsia"/>
                <w:sz w:val="20"/>
                <w:szCs w:val="20"/>
              </w:rPr>
              <w:t>①是否将项目绩效目标细化分解为具体的绩效指标；</w:t>
            </w:r>
            <w:r w:rsidRPr="006A19C7">
              <w:rPr>
                <w:rFonts w:hint="eastAsia"/>
                <w:sz w:val="20"/>
                <w:szCs w:val="20"/>
              </w:rPr>
              <w:br/>
              <w:t xml:space="preserve">      </w:t>
            </w:r>
            <w:r w:rsidRPr="006A19C7">
              <w:rPr>
                <w:rFonts w:hint="eastAsia"/>
                <w:sz w:val="20"/>
                <w:szCs w:val="20"/>
              </w:rPr>
              <w:t>②是否通过清晰、可衡量的指标值予以体现；</w:t>
            </w:r>
            <w:r w:rsidRPr="006A19C7">
              <w:rPr>
                <w:rFonts w:hint="eastAsia"/>
                <w:sz w:val="20"/>
                <w:szCs w:val="20"/>
              </w:rPr>
              <w:br/>
              <w:t xml:space="preserve">      </w:t>
            </w:r>
            <w:r w:rsidRPr="006A19C7">
              <w:rPr>
                <w:rFonts w:hint="eastAsia"/>
                <w:sz w:val="20"/>
                <w:szCs w:val="20"/>
              </w:rPr>
              <w:t>③是否与项目目标任务数或计划数相对应。</w:t>
            </w:r>
            <w:r w:rsidRPr="006A19C7">
              <w:rPr>
                <w:rFonts w:hint="eastAsia"/>
                <w:sz w:val="20"/>
                <w:szCs w:val="20"/>
              </w:rPr>
              <w:br/>
              <w:t xml:space="preserve">      </w:t>
            </w:r>
            <w:r w:rsidRPr="006A19C7">
              <w:rPr>
                <w:rFonts w:hint="eastAsia"/>
                <w:sz w:val="20"/>
                <w:szCs w:val="20"/>
              </w:rPr>
              <w:t>评分规则：以上评价要点各占</w:t>
            </w:r>
            <w:r w:rsidRPr="006A19C7">
              <w:rPr>
                <w:rFonts w:hint="eastAsia"/>
                <w:sz w:val="20"/>
                <w:szCs w:val="20"/>
              </w:rPr>
              <w:t>1/3</w:t>
            </w:r>
            <w:r w:rsidRPr="006A19C7">
              <w:rPr>
                <w:rFonts w:hint="eastAsia"/>
                <w:sz w:val="20"/>
                <w:szCs w:val="20"/>
              </w:rPr>
              <w:t>权重，每个要点执行情况分达成、部分达成、未达成三档，按</w:t>
            </w:r>
            <w:r w:rsidRPr="006A19C7">
              <w:rPr>
                <w:rFonts w:hint="eastAsia"/>
                <w:sz w:val="20"/>
                <w:szCs w:val="20"/>
              </w:rPr>
              <w:t>100%-80%</w:t>
            </w:r>
            <w:r w:rsidRPr="006A19C7">
              <w:rPr>
                <w:rFonts w:hint="eastAsia"/>
                <w:sz w:val="20"/>
                <w:szCs w:val="20"/>
              </w:rPr>
              <w:t>（含）、</w:t>
            </w:r>
            <w:r w:rsidRPr="006A19C7">
              <w:rPr>
                <w:rFonts w:hint="eastAsia"/>
                <w:sz w:val="20"/>
                <w:szCs w:val="20"/>
              </w:rPr>
              <w:t>80%-60%</w:t>
            </w:r>
            <w:r w:rsidRPr="006A19C7">
              <w:rPr>
                <w:rFonts w:hint="eastAsia"/>
                <w:sz w:val="20"/>
                <w:szCs w:val="20"/>
              </w:rPr>
              <w:t>（含）、</w:t>
            </w:r>
            <w:r w:rsidRPr="006A19C7">
              <w:rPr>
                <w:rFonts w:hint="eastAsia"/>
                <w:sz w:val="20"/>
                <w:szCs w:val="20"/>
              </w:rPr>
              <w:t>60%-0%</w:t>
            </w:r>
            <w:r w:rsidRPr="006A19C7">
              <w:rPr>
                <w:rFonts w:hint="eastAsia"/>
                <w:sz w:val="20"/>
                <w:szCs w:val="20"/>
              </w:rPr>
              <w:t>评分。</w:t>
            </w:r>
            <w:r w:rsidRPr="006A19C7">
              <w:rPr>
                <w:rFonts w:hint="eastAsia"/>
                <w:sz w:val="20"/>
                <w:szCs w:val="20"/>
              </w:rPr>
              <w:br/>
              <w:t xml:space="preserve">      </w:t>
            </w: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2</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Merge w:val="restart"/>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资金投入</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预算编制科学性</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科学</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2</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评价要点：</w:t>
            </w:r>
            <w:r w:rsidRPr="006A19C7">
              <w:rPr>
                <w:rFonts w:hint="eastAsia"/>
                <w:sz w:val="20"/>
                <w:szCs w:val="20"/>
              </w:rPr>
              <w:br/>
              <w:t xml:space="preserve">      </w:t>
            </w:r>
            <w:r w:rsidRPr="006A19C7">
              <w:rPr>
                <w:rFonts w:hint="eastAsia"/>
                <w:sz w:val="20"/>
                <w:szCs w:val="20"/>
              </w:rPr>
              <w:t>①预算编制是否经过科学论证；</w:t>
            </w:r>
            <w:r w:rsidRPr="006A19C7">
              <w:rPr>
                <w:rFonts w:hint="eastAsia"/>
                <w:sz w:val="20"/>
                <w:szCs w:val="20"/>
              </w:rPr>
              <w:br/>
            </w:r>
            <w:r w:rsidRPr="006A19C7">
              <w:rPr>
                <w:rFonts w:hint="eastAsia"/>
                <w:sz w:val="20"/>
                <w:szCs w:val="20"/>
              </w:rPr>
              <w:lastRenderedPageBreak/>
              <w:t xml:space="preserve">      </w:t>
            </w:r>
            <w:r w:rsidRPr="006A19C7">
              <w:rPr>
                <w:rFonts w:hint="eastAsia"/>
                <w:sz w:val="20"/>
                <w:szCs w:val="20"/>
              </w:rPr>
              <w:t>②预算内容与项目内容是否匹配；</w:t>
            </w:r>
            <w:r w:rsidRPr="006A19C7">
              <w:rPr>
                <w:rFonts w:hint="eastAsia"/>
                <w:sz w:val="20"/>
                <w:szCs w:val="20"/>
              </w:rPr>
              <w:br/>
            </w:r>
            <w:r w:rsidRPr="006A19C7">
              <w:rPr>
                <w:rFonts w:hint="eastAsia"/>
                <w:sz w:val="20"/>
                <w:szCs w:val="20"/>
              </w:rPr>
              <w:t xml:space="preserve">      </w:t>
            </w:r>
            <w:r w:rsidRPr="006A19C7">
              <w:rPr>
                <w:rFonts w:hint="eastAsia"/>
                <w:sz w:val="20"/>
                <w:szCs w:val="20"/>
              </w:rPr>
              <w:t>③预算额度测算依据是否充分，是否按照标准编制；</w:t>
            </w:r>
            <w:r w:rsidRPr="006A19C7">
              <w:rPr>
                <w:rFonts w:hint="eastAsia"/>
                <w:sz w:val="20"/>
                <w:szCs w:val="20"/>
              </w:rPr>
              <w:br/>
              <w:t xml:space="preserve">      </w:t>
            </w:r>
            <w:r w:rsidRPr="006A19C7">
              <w:rPr>
                <w:rFonts w:hint="eastAsia"/>
                <w:sz w:val="20"/>
                <w:szCs w:val="20"/>
              </w:rPr>
              <w:t>④预算确定的项目投资额或资金量是否与工作任务相匹配。</w:t>
            </w:r>
            <w:r w:rsidRPr="006A19C7">
              <w:rPr>
                <w:rFonts w:hint="eastAsia"/>
                <w:sz w:val="20"/>
                <w:szCs w:val="20"/>
              </w:rPr>
              <w:br/>
              <w:t xml:space="preserve">      </w:t>
            </w:r>
            <w:r w:rsidRPr="006A19C7">
              <w:rPr>
                <w:rFonts w:hint="eastAsia"/>
                <w:sz w:val="20"/>
                <w:szCs w:val="20"/>
              </w:rPr>
              <w:t>评分规则：以上评价要点各占</w:t>
            </w:r>
            <w:r w:rsidRPr="006A19C7">
              <w:rPr>
                <w:rFonts w:hint="eastAsia"/>
                <w:sz w:val="20"/>
                <w:szCs w:val="20"/>
              </w:rPr>
              <w:t>25%</w:t>
            </w:r>
            <w:r w:rsidRPr="006A19C7">
              <w:rPr>
                <w:rFonts w:hint="eastAsia"/>
                <w:sz w:val="20"/>
                <w:szCs w:val="20"/>
              </w:rPr>
              <w:t>权重，每个要点执行情况分达成、部分达成、未达成三档，按</w:t>
            </w:r>
            <w:r w:rsidRPr="006A19C7">
              <w:rPr>
                <w:rFonts w:hint="eastAsia"/>
                <w:sz w:val="20"/>
                <w:szCs w:val="20"/>
              </w:rPr>
              <w:t>100%-80%</w:t>
            </w:r>
            <w:r w:rsidRPr="006A19C7">
              <w:rPr>
                <w:rFonts w:hint="eastAsia"/>
                <w:sz w:val="20"/>
                <w:szCs w:val="20"/>
              </w:rPr>
              <w:t>（含）、</w:t>
            </w:r>
            <w:r w:rsidRPr="006A19C7">
              <w:rPr>
                <w:rFonts w:hint="eastAsia"/>
                <w:sz w:val="20"/>
                <w:szCs w:val="20"/>
              </w:rPr>
              <w:t>80%-60%</w:t>
            </w:r>
            <w:r w:rsidRPr="006A19C7">
              <w:rPr>
                <w:rFonts w:hint="eastAsia"/>
                <w:sz w:val="20"/>
                <w:szCs w:val="20"/>
              </w:rPr>
              <w:t>（含）、</w:t>
            </w:r>
            <w:r w:rsidRPr="006A19C7">
              <w:rPr>
                <w:rFonts w:hint="eastAsia"/>
                <w:sz w:val="20"/>
                <w:szCs w:val="20"/>
              </w:rPr>
              <w:t>60%-0%</w:t>
            </w:r>
            <w:r w:rsidRPr="006A19C7">
              <w:rPr>
                <w:rFonts w:hint="eastAsia"/>
                <w:sz w:val="20"/>
                <w:szCs w:val="20"/>
              </w:rPr>
              <w:t>评分。</w:t>
            </w: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lastRenderedPageBreak/>
              <w:t>2</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Merge/>
            <w:vAlign w:val="center"/>
          </w:tcPr>
          <w:p w:rsidR="00D72203" w:rsidRPr="006A19C7" w:rsidRDefault="00D72203">
            <w:pPr>
              <w:jc w:val="center"/>
              <w:rPr>
                <w:rFonts w:ascii="宋体" w:eastAsia="宋体" w:hAnsi="宋体"/>
                <w:sz w:val="24"/>
              </w:rPr>
            </w:pP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资金分配合理性</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合理</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2</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评价要点：</w:t>
            </w:r>
            <w:r w:rsidRPr="006A19C7">
              <w:rPr>
                <w:rFonts w:hint="eastAsia"/>
                <w:sz w:val="20"/>
                <w:szCs w:val="20"/>
              </w:rPr>
              <w:br/>
              <w:t xml:space="preserve">      </w:t>
            </w:r>
            <w:r w:rsidRPr="006A19C7">
              <w:rPr>
                <w:rFonts w:hint="eastAsia"/>
                <w:sz w:val="20"/>
                <w:szCs w:val="20"/>
              </w:rPr>
              <w:t>①预算资金分配依据是否充分；</w:t>
            </w:r>
            <w:r w:rsidRPr="006A19C7">
              <w:rPr>
                <w:rFonts w:hint="eastAsia"/>
                <w:sz w:val="20"/>
                <w:szCs w:val="20"/>
              </w:rPr>
              <w:br/>
              <w:t xml:space="preserve">      </w:t>
            </w:r>
            <w:r w:rsidRPr="006A19C7">
              <w:rPr>
                <w:rFonts w:hint="eastAsia"/>
                <w:sz w:val="20"/>
                <w:szCs w:val="20"/>
              </w:rPr>
              <w:t>②资金分配额度是否合理，与项目单位或地方实际是否相适应。</w:t>
            </w:r>
            <w:r w:rsidRPr="006A19C7">
              <w:rPr>
                <w:rFonts w:hint="eastAsia"/>
                <w:sz w:val="20"/>
                <w:szCs w:val="20"/>
              </w:rPr>
              <w:br/>
            </w:r>
            <w:r w:rsidRPr="006A19C7">
              <w:rPr>
                <w:rFonts w:hint="eastAsia"/>
                <w:sz w:val="20"/>
                <w:szCs w:val="20"/>
              </w:rPr>
              <w:t xml:space="preserve">      </w:t>
            </w:r>
            <w:r w:rsidRPr="006A19C7">
              <w:rPr>
                <w:rFonts w:hint="eastAsia"/>
                <w:sz w:val="20"/>
                <w:szCs w:val="20"/>
              </w:rPr>
              <w:t>评分规则：以上评价要点各占</w:t>
            </w:r>
            <w:r w:rsidRPr="006A19C7">
              <w:rPr>
                <w:rFonts w:hint="eastAsia"/>
                <w:sz w:val="20"/>
                <w:szCs w:val="20"/>
              </w:rPr>
              <w:t>50%</w:t>
            </w:r>
            <w:r w:rsidRPr="006A19C7">
              <w:rPr>
                <w:rFonts w:hint="eastAsia"/>
                <w:sz w:val="20"/>
                <w:szCs w:val="20"/>
              </w:rPr>
              <w:t>权重，每个要点执行情况分达成、部分达成、未达成三档，按</w:t>
            </w:r>
            <w:r w:rsidRPr="006A19C7">
              <w:rPr>
                <w:rFonts w:hint="eastAsia"/>
                <w:sz w:val="20"/>
                <w:szCs w:val="20"/>
              </w:rPr>
              <w:t>100%-80%</w:t>
            </w:r>
            <w:r w:rsidRPr="006A19C7">
              <w:rPr>
                <w:rFonts w:hint="eastAsia"/>
                <w:sz w:val="20"/>
                <w:szCs w:val="20"/>
              </w:rPr>
              <w:t>（含）、</w:t>
            </w:r>
            <w:r w:rsidRPr="006A19C7">
              <w:rPr>
                <w:rFonts w:hint="eastAsia"/>
                <w:sz w:val="20"/>
                <w:szCs w:val="20"/>
              </w:rPr>
              <w:t>80%-60%</w:t>
            </w:r>
            <w:r w:rsidRPr="006A19C7">
              <w:rPr>
                <w:rFonts w:hint="eastAsia"/>
                <w:sz w:val="20"/>
                <w:szCs w:val="20"/>
              </w:rPr>
              <w:t>（含）、</w:t>
            </w:r>
            <w:r w:rsidRPr="006A19C7">
              <w:rPr>
                <w:rFonts w:hint="eastAsia"/>
                <w:sz w:val="20"/>
                <w:szCs w:val="20"/>
              </w:rPr>
              <w:t>60%-0%</w:t>
            </w:r>
            <w:r w:rsidRPr="006A19C7">
              <w:rPr>
                <w:rFonts w:hint="eastAsia"/>
                <w:sz w:val="20"/>
                <w:szCs w:val="20"/>
              </w:rPr>
              <w:t>评分。</w:t>
            </w: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2</w:t>
            </w:r>
          </w:p>
        </w:tc>
      </w:tr>
      <w:tr w:rsidR="00D72203" w:rsidRPr="006A19C7">
        <w:trPr>
          <w:trHeight w:val="510"/>
          <w:jc w:val="center"/>
        </w:trPr>
        <w:tc>
          <w:tcPr>
            <w:tcW w:w="2047" w:type="dxa"/>
            <w:vMerge w:val="restart"/>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过程</w:t>
            </w:r>
          </w:p>
        </w:tc>
        <w:tc>
          <w:tcPr>
            <w:tcW w:w="2047" w:type="dxa"/>
            <w:vMerge w:val="restart"/>
            <w:vAlign w:val="center"/>
          </w:tcPr>
          <w:p w:rsidR="00D72203" w:rsidRPr="006A19C7" w:rsidRDefault="003A7C4E">
            <w:pPr>
              <w:jc w:val="center"/>
              <w:rPr>
                <w:rFonts w:ascii="宋体" w:eastAsia="宋体" w:hAnsi="宋体"/>
                <w:sz w:val="24"/>
              </w:rPr>
            </w:pPr>
            <w:r w:rsidRPr="006A19C7">
              <w:rPr>
                <w:rFonts w:ascii="宋体" w:eastAsia="宋体" w:hAnsi="宋体" w:cs="仿宋_GB2312" w:hint="eastAsia"/>
                <w:sz w:val="24"/>
              </w:rPr>
              <w:t>资金管理</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资金到位率</w:t>
            </w:r>
          </w:p>
        </w:tc>
        <w:tc>
          <w:tcPr>
            <w:tcW w:w="1262"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sz w:val="24"/>
              </w:rPr>
              <w:t xml:space="preserve">=100% </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3</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资金到位率</w:t>
            </w:r>
            <w:r w:rsidRPr="006A19C7">
              <w:rPr>
                <w:rFonts w:hint="eastAsia"/>
                <w:sz w:val="20"/>
                <w:szCs w:val="20"/>
              </w:rPr>
              <w:t>=</w:t>
            </w:r>
            <w:r w:rsidRPr="006A19C7">
              <w:rPr>
                <w:rFonts w:hint="eastAsia"/>
                <w:sz w:val="20"/>
                <w:szCs w:val="20"/>
              </w:rPr>
              <w:t>（实际到位资金</w:t>
            </w:r>
            <w:r w:rsidRPr="006A19C7">
              <w:rPr>
                <w:rFonts w:hint="eastAsia"/>
                <w:sz w:val="20"/>
                <w:szCs w:val="20"/>
              </w:rPr>
              <w:t>/</w:t>
            </w:r>
            <w:r w:rsidRPr="006A19C7">
              <w:rPr>
                <w:rFonts w:hint="eastAsia"/>
                <w:sz w:val="20"/>
                <w:szCs w:val="20"/>
              </w:rPr>
              <w:t>预算资金）×</w:t>
            </w:r>
            <w:r w:rsidRPr="006A19C7">
              <w:rPr>
                <w:rFonts w:hint="eastAsia"/>
                <w:sz w:val="20"/>
                <w:szCs w:val="20"/>
              </w:rPr>
              <w:t>100%</w:t>
            </w:r>
            <w:r w:rsidRPr="006A19C7">
              <w:rPr>
                <w:rFonts w:hint="eastAsia"/>
                <w:sz w:val="20"/>
                <w:szCs w:val="20"/>
              </w:rPr>
              <w:t>。</w:t>
            </w:r>
            <w:r w:rsidRPr="006A19C7">
              <w:rPr>
                <w:rFonts w:hint="eastAsia"/>
                <w:sz w:val="20"/>
                <w:szCs w:val="20"/>
              </w:rPr>
              <w:br/>
              <w:t xml:space="preserve">      </w:t>
            </w:r>
            <w:r w:rsidRPr="006A19C7">
              <w:rPr>
                <w:rFonts w:hint="eastAsia"/>
                <w:sz w:val="20"/>
                <w:szCs w:val="20"/>
              </w:rPr>
              <w:t>实际到位资金：一定时期（本年度或项目期）内落实到具体项目的资金。</w:t>
            </w:r>
            <w:r w:rsidRPr="006A19C7">
              <w:rPr>
                <w:rFonts w:hint="eastAsia"/>
                <w:sz w:val="20"/>
                <w:szCs w:val="20"/>
              </w:rPr>
              <w:br/>
              <w:t xml:space="preserve">      </w:t>
            </w:r>
            <w:r w:rsidRPr="006A19C7">
              <w:rPr>
                <w:rFonts w:hint="eastAsia"/>
                <w:sz w:val="20"/>
                <w:szCs w:val="20"/>
              </w:rPr>
              <w:t>预算资金：一定时期（本年度或项目期）内预算安排到具体项目的资金。</w:t>
            </w:r>
            <w:r w:rsidRPr="006A19C7">
              <w:rPr>
                <w:rFonts w:hint="eastAsia"/>
                <w:sz w:val="20"/>
                <w:szCs w:val="20"/>
              </w:rPr>
              <w:br/>
              <w:t xml:space="preserve">      </w:t>
            </w:r>
            <w:r w:rsidRPr="006A19C7">
              <w:rPr>
                <w:rFonts w:hint="eastAsia"/>
                <w:sz w:val="20"/>
                <w:szCs w:val="20"/>
              </w:rPr>
              <w:t>评分规则：得分</w:t>
            </w:r>
            <w:r w:rsidRPr="006A19C7">
              <w:rPr>
                <w:rFonts w:hint="eastAsia"/>
                <w:sz w:val="20"/>
                <w:szCs w:val="20"/>
              </w:rPr>
              <w:t>=</w:t>
            </w:r>
            <w:r w:rsidRPr="006A19C7">
              <w:rPr>
                <w:rFonts w:hint="eastAsia"/>
                <w:sz w:val="20"/>
                <w:szCs w:val="20"/>
              </w:rPr>
              <w:t>资金到位率×分值。</w:t>
            </w: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3</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Merge/>
            <w:vAlign w:val="center"/>
          </w:tcPr>
          <w:p w:rsidR="00D72203" w:rsidRPr="006A19C7" w:rsidRDefault="00D72203">
            <w:pPr>
              <w:jc w:val="center"/>
              <w:rPr>
                <w:rFonts w:ascii="宋体" w:eastAsia="宋体" w:hAnsi="宋体"/>
                <w:sz w:val="24"/>
              </w:rPr>
            </w:pP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预算执行率</w:t>
            </w:r>
          </w:p>
        </w:tc>
        <w:tc>
          <w:tcPr>
            <w:tcW w:w="1262"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sz w:val="24"/>
              </w:rPr>
              <w:t>=</w:t>
            </w:r>
            <w:r w:rsidRPr="006A19C7">
              <w:rPr>
                <w:rFonts w:ascii="宋体" w:eastAsia="宋体" w:hAnsi="宋体" w:cs="Times New Roman" w:hint="eastAsia"/>
                <w:sz w:val="24"/>
              </w:rPr>
              <w:t>100</w:t>
            </w:r>
            <w:r w:rsidRPr="006A19C7">
              <w:rPr>
                <w:rFonts w:ascii="宋体" w:eastAsia="宋体" w:hAnsi="宋体" w:cs="Times New Roman"/>
                <w:sz w:val="24"/>
              </w:rPr>
              <w:t xml:space="preserve">% </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3</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预算执行率</w:t>
            </w:r>
            <w:r w:rsidRPr="006A19C7">
              <w:rPr>
                <w:rFonts w:hint="eastAsia"/>
                <w:sz w:val="20"/>
                <w:szCs w:val="20"/>
              </w:rPr>
              <w:t>=</w:t>
            </w:r>
            <w:r w:rsidRPr="006A19C7">
              <w:rPr>
                <w:rFonts w:hint="eastAsia"/>
                <w:sz w:val="20"/>
                <w:szCs w:val="20"/>
              </w:rPr>
              <w:t>（实际支出资金</w:t>
            </w:r>
            <w:r w:rsidRPr="006A19C7">
              <w:rPr>
                <w:rFonts w:hint="eastAsia"/>
                <w:sz w:val="20"/>
                <w:szCs w:val="20"/>
              </w:rPr>
              <w:t>/</w:t>
            </w:r>
            <w:r w:rsidRPr="006A19C7">
              <w:rPr>
                <w:rFonts w:hint="eastAsia"/>
                <w:sz w:val="20"/>
                <w:szCs w:val="20"/>
              </w:rPr>
              <w:t>实际到位资金）×</w:t>
            </w:r>
            <w:r w:rsidRPr="006A19C7">
              <w:rPr>
                <w:rFonts w:hint="eastAsia"/>
                <w:sz w:val="20"/>
                <w:szCs w:val="20"/>
              </w:rPr>
              <w:t>100%</w:t>
            </w:r>
            <w:r w:rsidRPr="006A19C7">
              <w:rPr>
                <w:rFonts w:hint="eastAsia"/>
                <w:sz w:val="20"/>
                <w:szCs w:val="20"/>
              </w:rPr>
              <w:t>。</w:t>
            </w:r>
            <w:r w:rsidRPr="006A19C7">
              <w:rPr>
                <w:rFonts w:hint="eastAsia"/>
                <w:sz w:val="20"/>
                <w:szCs w:val="20"/>
              </w:rPr>
              <w:br/>
              <w:t xml:space="preserve">      </w:t>
            </w:r>
            <w:r w:rsidRPr="006A19C7">
              <w:rPr>
                <w:rFonts w:hint="eastAsia"/>
                <w:sz w:val="20"/>
                <w:szCs w:val="20"/>
              </w:rPr>
              <w:t>实际支出资金：一定时期（本年度或项目期）内项目实际拨付的资金。</w:t>
            </w:r>
            <w:r w:rsidRPr="006A19C7">
              <w:rPr>
                <w:rFonts w:hint="eastAsia"/>
                <w:sz w:val="20"/>
                <w:szCs w:val="20"/>
              </w:rPr>
              <w:br/>
              <w:t xml:space="preserve">      </w:t>
            </w:r>
            <w:r w:rsidRPr="006A19C7">
              <w:rPr>
                <w:rFonts w:hint="eastAsia"/>
                <w:sz w:val="20"/>
                <w:szCs w:val="20"/>
              </w:rPr>
              <w:t>评分规则：得分</w:t>
            </w:r>
            <w:r w:rsidRPr="006A19C7">
              <w:rPr>
                <w:rFonts w:hint="eastAsia"/>
                <w:sz w:val="20"/>
                <w:szCs w:val="20"/>
              </w:rPr>
              <w:t>=</w:t>
            </w:r>
            <w:r w:rsidRPr="006A19C7">
              <w:rPr>
                <w:rFonts w:hint="eastAsia"/>
                <w:sz w:val="20"/>
                <w:szCs w:val="20"/>
              </w:rPr>
              <w:t>资金到位率×分值。</w:t>
            </w: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1.4</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Merge/>
            <w:vAlign w:val="center"/>
          </w:tcPr>
          <w:p w:rsidR="00D72203" w:rsidRPr="006A19C7" w:rsidRDefault="00D72203">
            <w:pPr>
              <w:jc w:val="center"/>
              <w:rPr>
                <w:rFonts w:ascii="宋体" w:eastAsia="宋体" w:hAnsi="宋体"/>
                <w:sz w:val="24"/>
              </w:rPr>
            </w:pP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资金使用合规性</w:t>
            </w:r>
            <w:r w:rsidRPr="006A19C7">
              <w:rPr>
                <w:rFonts w:ascii="宋体" w:eastAsia="宋体" w:hAnsi="宋体" w:cs="仿宋_GB2312" w:hint="eastAsia"/>
                <w:sz w:val="24"/>
              </w:rPr>
              <w:t xml:space="preserve"> </w:t>
            </w:r>
          </w:p>
        </w:tc>
        <w:tc>
          <w:tcPr>
            <w:tcW w:w="1262"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sz w:val="24"/>
              </w:rPr>
              <w:t>合规</w:t>
            </w:r>
            <w:r w:rsidRPr="006A19C7">
              <w:rPr>
                <w:rFonts w:ascii="宋体" w:eastAsia="宋体" w:hAnsi="宋体" w:cs="Times New Roman"/>
                <w:sz w:val="24"/>
              </w:rPr>
              <w:t xml:space="preserve"> </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4</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评价要点：</w:t>
            </w:r>
            <w:r w:rsidRPr="006A19C7">
              <w:rPr>
                <w:rFonts w:hint="eastAsia"/>
                <w:sz w:val="20"/>
                <w:szCs w:val="20"/>
              </w:rPr>
              <w:br/>
              <w:t xml:space="preserve">      </w:t>
            </w:r>
            <w:r w:rsidRPr="006A19C7">
              <w:rPr>
                <w:rFonts w:hint="eastAsia"/>
                <w:sz w:val="20"/>
                <w:szCs w:val="20"/>
              </w:rPr>
              <w:t>①是否符合国家财经法规和财务管理制度以及有关专项资金管理办法的规定；</w:t>
            </w:r>
            <w:r w:rsidRPr="006A19C7">
              <w:rPr>
                <w:rFonts w:hint="eastAsia"/>
                <w:sz w:val="20"/>
                <w:szCs w:val="20"/>
              </w:rPr>
              <w:br/>
              <w:t xml:space="preserve">      </w:t>
            </w:r>
            <w:r w:rsidRPr="006A19C7">
              <w:rPr>
                <w:rFonts w:hint="eastAsia"/>
                <w:sz w:val="20"/>
                <w:szCs w:val="20"/>
              </w:rPr>
              <w:t>②资金的拨付是否有完整的审批程序和手续；</w:t>
            </w:r>
            <w:r w:rsidRPr="006A19C7">
              <w:rPr>
                <w:rFonts w:hint="eastAsia"/>
                <w:sz w:val="20"/>
                <w:szCs w:val="20"/>
              </w:rPr>
              <w:br/>
              <w:t xml:space="preserve">      </w:t>
            </w:r>
            <w:r w:rsidRPr="006A19C7">
              <w:rPr>
                <w:rFonts w:hint="eastAsia"/>
                <w:sz w:val="20"/>
                <w:szCs w:val="20"/>
              </w:rPr>
              <w:t>③是否符合项目预算批复或合同规定的用途；</w:t>
            </w:r>
            <w:r w:rsidRPr="006A19C7">
              <w:rPr>
                <w:rFonts w:hint="eastAsia"/>
                <w:sz w:val="20"/>
                <w:szCs w:val="20"/>
              </w:rPr>
              <w:br/>
              <w:t xml:space="preserve">      </w:t>
            </w:r>
            <w:r w:rsidRPr="006A19C7">
              <w:rPr>
                <w:rFonts w:hint="eastAsia"/>
                <w:sz w:val="20"/>
                <w:szCs w:val="20"/>
              </w:rPr>
              <w:t>④是否存在截留、挤占、挪用、虚列支出等情况。</w:t>
            </w:r>
            <w:r w:rsidRPr="006A19C7">
              <w:rPr>
                <w:rFonts w:hint="eastAsia"/>
                <w:sz w:val="20"/>
                <w:szCs w:val="20"/>
              </w:rPr>
              <w:br/>
            </w:r>
            <w:r w:rsidRPr="006A19C7">
              <w:rPr>
                <w:rFonts w:hint="eastAsia"/>
                <w:sz w:val="20"/>
                <w:szCs w:val="20"/>
              </w:rPr>
              <w:t xml:space="preserve">      </w:t>
            </w:r>
            <w:r w:rsidRPr="006A19C7">
              <w:rPr>
                <w:rFonts w:hint="eastAsia"/>
                <w:sz w:val="20"/>
                <w:szCs w:val="20"/>
              </w:rPr>
              <w:t>评分规则：以上评价要点各占</w:t>
            </w:r>
            <w:r w:rsidRPr="006A19C7">
              <w:rPr>
                <w:rFonts w:hint="eastAsia"/>
                <w:sz w:val="20"/>
                <w:szCs w:val="20"/>
              </w:rPr>
              <w:t>25%</w:t>
            </w:r>
            <w:r w:rsidRPr="006A19C7">
              <w:rPr>
                <w:rFonts w:hint="eastAsia"/>
                <w:sz w:val="20"/>
                <w:szCs w:val="20"/>
              </w:rPr>
              <w:t>权重，每个要点执行情况分达成、部分达成、未达成三档，按</w:t>
            </w:r>
            <w:r w:rsidRPr="006A19C7">
              <w:rPr>
                <w:rFonts w:hint="eastAsia"/>
                <w:sz w:val="20"/>
                <w:szCs w:val="20"/>
              </w:rPr>
              <w:t>100%-80%</w:t>
            </w:r>
            <w:r w:rsidRPr="006A19C7">
              <w:rPr>
                <w:rFonts w:hint="eastAsia"/>
                <w:sz w:val="20"/>
                <w:szCs w:val="20"/>
              </w:rPr>
              <w:t>（含）、</w:t>
            </w:r>
            <w:r w:rsidRPr="006A19C7">
              <w:rPr>
                <w:rFonts w:hint="eastAsia"/>
                <w:sz w:val="20"/>
                <w:szCs w:val="20"/>
              </w:rPr>
              <w:t>80%-60%</w:t>
            </w:r>
            <w:r w:rsidRPr="006A19C7">
              <w:rPr>
                <w:rFonts w:hint="eastAsia"/>
                <w:sz w:val="20"/>
                <w:szCs w:val="20"/>
              </w:rPr>
              <w:t>（含）、</w:t>
            </w:r>
            <w:r w:rsidRPr="006A19C7">
              <w:rPr>
                <w:rFonts w:hint="eastAsia"/>
                <w:sz w:val="20"/>
                <w:szCs w:val="20"/>
              </w:rPr>
              <w:t>60%-0%</w:t>
            </w:r>
            <w:r w:rsidRPr="006A19C7">
              <w:rPr>
                <w:rFonts w:hint="eastAsia"/>
                <w:sz w:val="20"/>
                <w:szCs w:val="20"/>
              </w:rPr>
              <w:t>评分。</w:t>
            </w: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4</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Merge w:val="restart"/>
            <w:vAlign w:val="center"/>
          </w:tcPr>
          <w:p w:rsidR="00D72203" w:rsidRPr="006A19C7" w:rsidRDefault="003A7C4E">
            <w:pPr>
              <w:jc w:val="center"/>
              <w:rPr>
                <w:rFonts w:ascii="宋体" w:eastAsia="宋体" w:hAnsi="宋体"/>
                <w:sz w:val="24"/>
              </w:rPr>
            </w:pPr>
            <w:r w:rsidRPr="006A19C7">
              <w:rPr>
                <w:rFonts w:ascii="宋体" w:eastAsia="宋体" w:hAnsi="宋体" w:cs="仿宋_GB2312" w:hint="eastAsia"/>
                <w:sz w:val="24"/>
              </w:rPr>
              <w:t>组织实施</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管理制度健全性</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健全</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2</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评价要点：</w:t>
            </w:r>
            <w:r w:rsidRPr="006A19C7">
              <w:rPr>
                <w:rFonts w:hint="eastAsia"/>
                <w:sz w:val="20"/>
                <w:szCs w:val="20"/>
              </w:rPr>
              <w:br/>
              <w:t xml:space="preserve">      </w:t>
            </w:r>
            <w:r w:rsidRPr="006A19C7">
              <w:rPr>
                <w:rFonts w:hint="eastAsia"/>
                <w:sz w:val="20"/>
                <w:szCs w:val="20"/>
              </w:rPr>
              <w:t>①是否已制定或具有相应的财务和业务管理等制度；</w:t>
            </w:r>
            <w:r w:rsidRPr="006A19C7">
              <w:rPr>
                <w:rFonts w:hint="eastAsia"/>
                <w:sz w:val="20"/>
                <w:szCs w:val="20"/>
              </w:rPr>
              <w:br/>
              <w:t xml:space="preserve">      </w:t>
            </w:r>
            <w:r w:rsidRPr="006A19C7">
              <w:rPr>
                <w:rFonts w:hint="eastAsia"/>
                <w:sz w:val="20"/>
                <w:szCs w:val="20"/>
              </w:rPr>
              <w:t>②财务和业务管理等制度是否合法、合规、完整。</w:t>
            </w:r>
            <w:r w:rsidRPr="006A19C7">
              <w:rPr>
                <w:rFonts w:hint="eastAsia"/>
                <w:sz w:val="20"/>
                <w:szCs w:val="20"/>
              </w:rPr>
              <w:br/>
              <w:t xml:space="preserve">      </w:t>
            </w:r>
            <w:r w:rsidRPr="006A19C7">
              <w:rPr>
                <w:rFonts w:hint="eastAsia"/>
                <w:sz w:val="20"/>
                <w:szCs w:val="20"/>
              </w:rPr>
              <w:t>评分规则：以上评价要点各占</w:t>
            </w:r>
            <w:r w:rsidRPr="006A19C7">
              <w:rPr>
                <w:rFonts w:hint="eastAsia"/>
                <w:sz w:val="20"/>
                <w:szCs w:val="20"/>
              </w:rPr>
              <w:t>50%</w:t>
            </w:r>
            <w:r w:rsidRPr="006A19C7">
              <w:rPr>
                <w:rFonts w:hint="eastAsia"/>
                <w:sz w:val="20"/>
                <w:szCs w:val="20"/>
              </w:rPr>
              <w:t>权重，每个要点执行情况分达成、部分达成、未达成三档，按</w:t>
            </w:r>
            <w:r w:rsidRPr="006A19C7">
              <w:rPr>
                <w:rFonts w:hint="eastAsia"/>
                <w:sz w:val="20"/>
                <w:szCs w:val="20"/>
              </w:rPr>
              <w:t>100%-80%</w:t>
            </w:r>
            <w:r w:rsidRPr="006A19C7">
              <w:rPr>
                <w:rFonts w:hint="eastAsia"/>
                <w:sz w:val="20"/>
                <w:szCs w:val="20"/>
              </w:rPr>
              <w:t>（含）、</w:t>
            </w:r>
            <w:r w:rsidRPr="006A19C7">
              <w:rPr>
                <w:rFonts w:hint="eastAsia"/>
                <w:sz w:val="20"/>
                <w:szCs w:val="20"/>
              </w:rPr>
              <w:t>80%-60%</w:t>
            </w:r>
            <w:r w:rsidRPr="006A19C7">
              <w:rPr>
                <w:rFonts w:hint="eastAsia"/>
                <w:sz w:val="20"/>
                <w:szCs w:val="20"/>
              </w:rPr>
              <w:t>（含）、</w:t>
            </w:r>
            <w:r w:rsidRPr="006A19C7">
              <w:rPr>
                <w:rFonts w:hint="eastAsia"/>
                <w:sz w:val="20"/>
                <w:szCs w:val="20"/>
              </w:rPr>
              <w:t>60%-0%</w:t>
            </w:r>
            <w:r w:rsidRPr="006A19C7">
              <w:rPr>
                <w:rFonts w:hint="eastAsia"/>
                <w:sz w:val="20"/>
                <w:szCs w:val="20"/>
              </w:rPr>
              <w:t>评分。</w:t>
            </w: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2</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Merge/>
            <w:vAlign w:val="center"/>
          </w:tcPr>
          <w:p w:rsidR="00D72203" w:rsidRPr="006A19C7" w:rsidRDefault="00D72203">
            <w:pPr>
              <w:jc w:val="center"/>
              <w:rPr>
                <w:rFonts w:ascii="宋体" w:eastAsia="宋体" w:hAnsi="宋体"/>
                <w:sz w:val="24"/>
              </w:rPr>
            </w:pPr>
          </w:p>
        </w:tc>
        <w:tc>
          <w:tcPr>
            <w:tcW w:w="2047" w:type="dxa"/>
            <w:vAlign w:val="center"/>
          </w:tcPr>
          <w:p w:rsidR="00D72203" w:rsidRPr="006A19C7" w:rsidRDefault="003A7C4E">
            <w:pPr>
              <w:widowControl/>
              <w:jc w:val="center"/>
              <w:rPr>
                <w:rFonts w:ascii="宋体" w:eastAsia="宋体" w:hAnsi="宋体" w:cs="仿宋_GB2312"/>
                <w:sz w:val="24"/>
              </w:rPr>
            </w:pPr>
            <w:r w:rsidRPr="006A19C7">
              <w:rPr>
                <w:rFonts w:ascii="宋体" w:eastAsia="宋体" w:hAnsi="宋体" w:cs="仿宋_GB2312" w:hint="eastAsia"/>
                <w:sz w:val="24"/>
              </w:rPr>
              <w:t>制度执行有效性</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有效</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kern w:val="0"/>
                <w:sz w:val="24"/>
                <w:lang w:bidi="ar"/>
              </w:rPr>
              <w:t>6</w:t>
            </w:r>
          </w:p>
        </w:tc>
        <w:tc>
          <w:tcPr>
            <w:tcW w:w="4269" w:type="dxa"/>
            <w:vAlign w:val="center"/>
          </w:tcPr>
          <w:p w:rsidR="00D72203" w:rsidRPr="006A19C7" w:rsidRDefault="003A7C4E">
            <w:pPr>
              <w:rPr>
                <w:rFonts w:ascii="宋体" w:eastAsia="宋体" w:hAnsi="宋体" w:cs="Times New Roman"/>
                <w:sz w:val="24"/>
              </w:rPr>
            </w:pPr>
            <w:r w:rsidRPr="006A19C7">
              <w:rPr>
                <w:rFonts w:hint="eastAsia"/>
                <w:sz w:val="20"/>
                <w:szCs w:val="20"/>
              </w:rPr>
              <w:t>评价要点：</w:t>
            </w:r>
            <w:r w:rsidRPr="006A19C7">
              <w:rPr>
                <w:rFonts w:hint="eastAsia"/>
                <w:sz w:val="20"/>
                <w:szCs w:val="20"/>
              </w:rPr>
              <w:br/>
              <w:t xml:space="preserve">      </w:t>
            </w:r>
            <w:r w:rsidRPr="006A19C7">
              <w:rPr>
                <w:rFonts w:hint="eastAsia"/>
                <w:sz w:val="20"/>
                <w:szCs w:val="20"/>
              </w:rPr>
              <w:t>①项目是否制定合理的实施计划，实施过程中是否遵守相关法律法规和相关管理规定，并按照规定程序实施项目，进度是否符合计划；</w:t>
            </w:r>
            <w:r w:rsidRPr="006A19C7">
              <w:rPr>
                <w:rFonts w:hint="eastAsia"/>
                <w:sz w:val="20"/>
                <w:szCs w:val="20"/>
              </w:rPr>
              <w:br/>
              <w:t xml:space="preserve">      </w:t>
            </w:r>
            <w:r w:rsidRPr="006A19C7">
              <w:rPr>
                <w:rFonts w:hint="eastAsia"/>
                <w:sz w:val="20"/>
                <w:szCs w:val="20"/>
              </w:rPr>
              <w:t>②项目调整及支出调整手续是否完备，资产管理是否规范，是否开展监督检查、绩效监</w:t>
            </w:r>
            <w:r w:rsidRPr="006A19C7">
              <w:rPr>
                <w:rFonts w:hint="eastAsia"/>
                <w:sz w:val="20"/>
                <w:szCs w:val="20"/>
              </w:rPr>
              <w:lastRenderedPageBreak/>
              <w:t>控和评价；</w:t>
            </w:r>
            <w:r w:rsidRPr="006A19C7">
              <w:rPr>
                <w:rFonts w:hint="eastAsia"/>
                <w:sz w:val="20"/>
                <w:szCs w:val="20"/>
              </w:rPr>
              <w:br/>
              <w:t xml:space="preserve">      </w:t>
            </w:r>
            <w:r w:rsidRPr="006A19C7">
              <w:rPr>
                <w:rFonts w:hint="eastAsia"/>
                <w:sz w:val="20"/>
                <w:szCs w:val="20"/>
              </w:rPr>
              <w:t>③项目合同书、验收报告、技术鉴定、监督检查、绩效管理等资料是否齐全并及时归档；</w:t>
            </w:r>
            <w:r w:rsidRPr="006A19C7">
              <w:rPr>
                <w:rFonts w:hint="eastAsia"/>
                <w:sz w:val="20"/>
                <w:szCs w:val="20"/>
              </w:rPr>
              <w:br/>
              <w:t xml:space="preserve">      </w:t>
            </w:r>
            <w:r w:rsidRPr="006A19C7">
              <w:rPr>
                <w:rFonts w:hint="eastAsia"/>
                <w:sz w:val="20"/>
                <w:szCs w:val="20"/>
              </w:rPr>
              <w:t>④项目实施的组织机构、人员条件、场地设备、信息支撑等是否落实到位；</w:t>
            </w:r>
            <w:r w:rsidRPr="006A19C7">
              <w:rPr>
                <w:rFonts w:hint="eastAsia"/>
                <w:sz w:val="20"/>
                <w:szCs w:val="20"/>
              </w:rPr>
              <w:br/>
              <w:t xml:space="preserve">      </w:t>
            </w:r>
            <w:r w:rsidRPr="006A19C7">
              <w:rPr>
                <w:rFonts w:hint="eastAsia"/>
                <w:sz w:val="20"/>
                <w:szCs w:val="20"/>
              </w:rPr>
              <w:t>评分规则：以上评价要点各占</w:t>
            </w:r>
            <w:r w:rsidRPr="006A19C7">
              <w:rPr>
                <w:rFonts w:hint="eastAsia"/>
                <w:sz w:val="20"/>
                <w:szCs w:val="20"/>
              </w:rPr>
              <w:t>25%</w:t>
            </w:r>
            <w:r w:rsidRPr="006A19C7">
              <w:rPr>
                <w:rFonts w:hint="eastAsia"/>
                <w:sz w:val="20"/>
                <w:szCs w:val="20"/>
              </w:rPr>
              <w:t>权重，每个要点执行情况分达</w:t>
            </w:r>
            <w:r w:rsidRPr="006A19C7">
              <w:rPr>
                <w:rFonts w:hint="eastAsia"/>
                <w:sz w:val="20"/>
                <w:szCs w:val="20"/>
              </w:rPr>
              <w:t>成、部分达成、未达成三档，按</w:t>
            </w:r>
            <w:r w:rsidRPr="006A19C7">
              <w:rPr>
                <w:rFonts w:hint="eastAsia"/>
                <w:sz w:val="20"/>
                <w:szCs w:val="20"/>
              </w:rPr>
              <w:t>100%-80%</w:t>
            </w:r>
            <w:r w:rsidRPr="006A19C7">
              <w:rPr>
                <w:rFonts w:hint="eastAsia"/>
                <w:sz w:val="20"/>
                <w:szCs w:val="20"/>
              </w:rPr>
              <w:t>（含）、</w:t>
            </w:r>
            <w:r w:rsidRPr="006A19C7">
              <w:rPr>
                <w:rFonts w:hint="eastAsia"/>
                <w:sz w:val="20"/>
                <w:szCs w:val="20"/>
              </w:rPr>
              <w:t>80%-60%</w:t>
            </w:r>
            <w:r w:rsidRPr="006A19C7">
              <w:rPr>
                <w:rFonts w:hint="eastAsia"/>
                <w:sz w:val="20"/>
                <w:szCs w:val="20"/>
              </w:rPr>
              <w:t>（含）、</w:t>
            </w:r>
            <w:r w:rsidRPr="006A19C7">
              <w:rPr>
                <w:rFonts w:hint="eastAsia"/>
                <w:sz w:val="20"/>
                <w:szCs w:val="20"/>
              </w:rPr>
              <w:t>60%-0%</w:t>
            </w:r>
            <w:r w:rsidRPr="006A19C7">
              <w:rPr>
                <w:rFonts w:hint="eastAsia"/>
                <w:sz w:val="20"/>
                <w:szCs w:val="20"/>
              </w:rPr>
              <w:t>评分。</w:t>
            </w: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lastRenderedPageBreak/>
              <w:t>6</w:t>
            </w:r>
          </w:p>
        </w:tc>
      </w:tr>
      <w:tr w:rsidR="00D72203" w:rsidRPr="006A19C7">
        <w:trPr>
          <w:trHeight w:val="510"/>
          <w:jc w:val="center"/>
        </w:trPr>
        <w:tc>
          <w:tcPr>
            <w:tcW w:w="2047" w:type="dxa"/>
            <w:vMerge w:val="restart"/>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产出指标</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数量指标</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建设完成学生公寓智慧化综合管理系统</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=1</w:t>
            </w:r>
            <w:r w:rsidRPr="006A19C7">
              <w:rPr>
                <w:rFonts w:ascii="宋体" w:eastAsia="宋体" w:hAnsi="宋体" w:cs="仿宋_GB2312" w:hint="eastAsia"/>
                <w:sz w:val="24"/>
              </w:rPr>
              <w:t>套</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sz w:val="24"/>
              </w:rPr>
              <w:t>10</w:t>
            </w:r>
          </w:p>
        </w:tc>
        <w:tc>
          <w:tcPr>
            <w:tcW w:w="4269" w:type="dxa"/>
            <w:vAlign w:val="center"/>
          </w:tcPr>
          <w:p w:rsidR="00D72203" w:rsidRPr="006A19C7" w:rsidRDefault="00D72203">
            <w:pPr>
              <w:rPr>
                <w:rFonts w:ascii="宋体" w:eastAsia="宋体" w:hAnsi="宋体" w:cs="仿宋_GB2312"/>
                <w:sz w:val="24"/>
              </w:rPr>
            </w:pP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10</w:t>
            </w:r>
          </w:p>
        </w:tc>
      </w:tr>
      <w:tr w:rsidR="00D72203" w:rsidRPr="006A19C7">
        <w:trPr>
          <w:trHeight w:val="510"/>
          <w:jc w:val="center"/>
        </w:trPr>
        <w:tc>
          <w:tcPr>
            <w:tcW w:w="2047" w:type="dxa"/>
            <w:vMerge/>
            <w:vAlign w:val="center"/>
          </w:tcPr>
          <w:p w:rsidR="00D72203" w:rsidRPr="006A19C7" w:rsidRDefault="00D72203">
            <w:pPr>
              <w:jc w:val="center"/>
              <w:rPr>
                <w:rFonts w:ascii="宋体" w:eastAsia="宋体" w:hAnsi="宋体" w:cs="仿宋_GB2312"/>
                <w:sz w:val="24"/>
              </w:rPr>
            </w:pPr>
          </w:p>
        </w:tc>
        <w:tc>
          <w:tcPr>
            <w:tcW w:w="2047" w:type="dxa"/>
            <w:vMerge w:val="restart"/>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质量指标</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系统故障发生次数</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w:t>
            </w:r>
            <w:r w:rsidRPr="006A19C7">
              <w:rPr>
                <w:rFonts w:ascii="宋体" w:eastAsia="宋体" w:hAnsi="宋体" w:cs="仿宋_GB2312" w:hint="eastAsia"/>
                <w:sz w:val="24"/>
              </w:rPr>
              <w:t>0</w:t>
            </w:r>
            <w:r w:rsidRPr="006A19C7">
              <w:rPr>
                <w:rFonts w:ascii="宋体" w:eastAsia="宋体" w:hAnsi="宋体" w:cs="仿宋_GB2312" w:hint="eastAsia"/>
                <w:sz w:val="24"/>
              </w:rPr>
              <w:t>次</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sz w:val="24"/>
              </w:rPr>
              <w:t>5</w:t>
            </w:r>
          </w:p>
        </w:tc>
        <w:tc>
          <w:tcPr>
            <w:tcW w:w="4269" w:type="dxa"/>
            <w:vAlign w:val="center"/>
          </w:tcPr>
          <w:p w:rsidR="00D72203" w:rsidRPr="006A19C7" w:rsidRDefault="00D72203">
            <w:pPr>
              <w:rPr>
                <w:rFonts w:ascii="宋体" w:eastAsia="宋体" w:hAnsi="宋体" w:cs="仿宋_GB2312"/>
                <w:sz w:val="24"/>
              </w:rPr>
            </w:pP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5</w:t>
            </w:r>
          </w:p>
        </w:tc>
      </w:tr>
      <w:tr w:rsidR="00D72203" w:rsidRPr="006A19C7">
        <w:trPr>
          <w:trHeight w:val="510"/>
          <w:jc w:val="center"/>
        </w:trPr>
        <w:tc>
          <w:tcPr>
            <w:tcW w:w="2047" w:type="dxa"/>
            <w:vMerge/>
            <w:vAlign w:val="center"/>
          </w:tcPr>
          <w:p w:rsidR="00D72203" w:rsidRPr="006A19C7" w:rsidRDefault="00D72203">
            <w:pPr>
              <w:jc w:val="center"/>
              <w:rPr>
                <w:rFonts w:ascii="宋体" w:eastAsia="宋体" w:hAnsi="宋体" w:cs="仿宋_GB2312"/>
                <w:sz w:val="24"/>
              </w:rPr>
            </w:pPr>
          </w:p>
        </w:tc>
        <w:tc>
          <w:tcPr>
            <w:tcW w:w="2047" w:type="dxa"/>
            <w:vMerge/>
            <w:vAlign w:val="center"/>
          </w:tcPr>
          <w:p w:rsidR="00D72203" w:rsidRPr="006A19C7" w:rsidRDefault="00D72203">
            <w:pPr>
              <w:jc w:val="center"/>
              <w:rPr>
                <w:rFonts w:ascii="宋体" w:eastAsia="宋体" w:hAnsi="宋体" w:cs="仿宋_GB2312"/>
                <w:sz w:val="24"/>
              </w:rPr>
            </w:pP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验收合格通过率</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=100%</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sz w:val="24"/>
              </w:rPr>
              <w:t>10</w:t>
            </w:r>
          </w:p>
        </w:tc>
        <w:tc>
          <w:tcPr>
            <w:tcW w:w="4269" w:type="dxa"/>
            <w:vAlign w:val="center"/>
          </w:tcPr>
          <w:p w:rsidR="00D72203" w:rsidRPr="006A19C7" w:rsidRDefault="00D72203">
            <w:pPr>
              <w:rPr>
                <w:rFonts w:ascii="宋体" w:eastAsia="宋体" w:hAnsi="宋体" w:cs="仿宋_GB2312"/>
                <w:sz w:val="24"/>
              </w:rPr>
            </w:pP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10</w:t>
            </w:r>
          </w:p>
        </w:tc>
      </w:tr>
      <w:tr w:rsidR="00D72203" w:rsidRPr="006A19C7">
        <w:trPr>
          <w:trHeight w:val="510"/>
          <w:jc w:val="center"/>
        </w:trPr>
        <w:tc>
          <w:tcPr>
            <w:tcW w:w="2047" w:type="dxa"/>
            <w:vMerge/>
            <w:vAlign w:val="center"/>
          </w:tcPr>
          <w:p w:rsidR="00D72203" w:rsidRPr="006A19C7" w:rsidRDefault="00D72203">
            <w:pPr>
              <w:jc w:val="center"/>
              <w:rPr>
                <w:rFonts w:ascii="宋体" w:eastAsia="宋体" w:hAnsi="宋体" w:cs="仿宋_GB2312"/>
                <w:sz w:val="24"/>
              </w:rPr>
            </w:pP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时效指标</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项目成本节约率</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&gt;0%</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sz w:val="24"/>
              </w:rPr>
              <w:t>5</w:t>
            </w:r>
          </w:p>
        </w:tc>
        <w:tc>
          <w:tcPr>
            <w:tcW w:w="4269" w:type="dxa"/>
            <w:vAlign w:val="center"/>
          </w:tcPr>
          <w:p w:rsidR="00D72203" w:rsidRPr="006A19C7" w:rsidRDefault="00D72203">
            <w:pPr>
              <w:rPr>
                <w:rFonts w:ascii="宋体" w:eastAsia="宋体" w:hAnsi="宋体" w:cs="仿宋_GB2312"/>
                <w:sz w:val="24"/>
              </w:rPr>
            </w:pP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5</w:t>
            </w:r>
          </w:p>
        </w:tc>
      </w:tr>
      <w:tr w:rsidR="00D72203" w:rsidRPr="006A19C7">
        <w:trPr>
          <w:trHeight w:val="510"/>
          <w:jc w:val="center"/>
        </w:trPr>
        <w:tc>
          <w:tcPr>
            <w:tcW w:w="2047" w:type="dxa"/>
            <w:vMerge w:val="restart"/>
            <w:vAlign w:val="center"/>
          </w:tcPr>
          <w:p w:rsidR="00D72203" w:rsidRPr="006A19C7" w:rsidRDefault="003A7C4E">
            <w:pPr>
              <w:jc w:val="center"/>
              <w:rPr>
                <w:rFonts w:ascii="宋体" w:eastAsia="宋体" w:hAnsi="宋体"/>
                <w:sz w:val="24"/>
              </w:rPr>
            </w:pPr>
            <w:r w:rsidRPr="006A19C7">
              <w:rPr>
                <w:rFonts w:ascii="宋体" w:eastAsia="宋体" w:hAnsi="宋体" w:hint="eastAsia"/>
                <w:sz w:val="24"/>
              </w:rPr>
              <w:t>效益指标</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社会效益</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发现问题是否及时整改</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及时</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sz w:val="24"/>
              </w:rPr>
              <w:t>15</w:t>
            </w:r>
          </w:p>
        </w:tc>
        <w:tc>
          <w:tcPr>
            <w:tcW w:w="4269" w:type="dxa"/>
            <w:vAlign w:val="center"/>
          </w:tcPr>
          <w:p w:rsidR="00D72203" w:rsidRPr="006A19C7" w:rsidRDefault="00D72203">
            <w:pPr>
              <w:rPr>
                <w:rFonts w:ascii="宋体" w:eastAsia="宋体" w:hAnsi="宋体" w:cs="仿宋_GB2312"/>
                <w:sz w:val="24"/>
              </w:rPr>
            </w:pP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15</w:t>
            </w:r>
          </w:p>
        </w:tc>
      </w:tr>
      <w:tr w:rsidR="00D72203" w:rsidRPr="006A19C7">
        <w:trPr>
          <w:trHeight w:val="510"/>
          <w:jc w:val="center"/>
        </w:trPr>
        <w:tc>
          <w:tcPr>
            <w:tcW w:w="2047" w:type="dxa"/>
            <w:vMerge/>
          </w:tcPr>
          <w:p w:rsidR="00D72203" w:rsidRPr="006A19C7" w:rsidRDefault="00D72203">
            <w:pPr>
              <w:jc w:val="center"/>
              <w:rPr>
                <w:rFonts w:ascii="宋体" w:eastAsia="宋体" w:hAnsi="宋体"/>
                <w:sz w:val="24"/>
              </w:rPr>
            </w:pP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可持续影响</w:t>
            </w:r>
          </w:p>
        </w:tc>
        <w:tc>
          <w:tcPr>
            <w:tcW w:w="2047"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学生公寓安全水平</w:t>
            </w:r>
          </w:p>
        </w:tc>
        <w:tc>
          <w:tcPr>
            <w:tcW w:w="1262" w:type="dxa"/>
            <w:vAlign w:val="center"/>
          </w:tcPr>
          <w:p w:rsidR="00D72203" w:rsidRPr="006A19C7" w:rsidRDefault="003A7C4E">
            <w:pPr>
              <w:jc w:val="center"/>
              <w:rPr>
                <w:rFonts w:ascii="宋体" w:eastAsia="宋体" w:hAnsi="宋体" w:cs="仿宋_GB2312"/>
                <w:sz w:val="24"/>
              </w:rPr>
            </w:pPr>
            <w:r w:rsidRPr="006A19C7">
              <w:rPr>
                <w:rFonts w:ascii="宋体" w:eastAsia="宋体" w:hAnsi="宋体" w:cs="仿宋_GB2312" w:hint="eastAsia"/>
                <w:sz w:val="24"/>
              </w:rPr>
              <w:t>提高</w:t>
            </w:r>
          </w:p>
        </w:tc>
        <w:tc>
          <w:tcPr>
            <w:tcW w:w="1484" w:type="dxa"/>
            <w:vAlign w:val="center"/>
          </w:tcPr>
          <w:p w:rsidR="00D72203" w:rsidRPr="006A19C7" w:rsidRDefault="003A7C4E">
            <w:pPr>
              <w:widowControl/>
              <w:jc w:val="center"/>
              <w:textAlignment w:val="center"/>
              <w:rPr>
                <w:rFonts w:ascii="宋体" w:eastAsia="宋体" w:hAnsi="宋体" w:cs="Times New Roman"/>
                <w:sz w:val="24"/>
              </w:rPr>
            </w:pPr>
            <w:r w:rsidRPr="006A19C7">
              <w:rPr>
                <w:rFonts w:ascii="宋体" w:eastAsia="宋体" w:hAnsi="宋体" w:cs="Times New Roman" w:hint="eastAsia"/>
                <w:sz w:val="24"/>
              </w:rPr>
              <w:t>15</w:t>
            </w:r>
          </w:p>
        </w:tc>
        <w:tc>
          <w:tcPr>
            <w:tcW w:w="4269" w:type="dxa"/>
            <w:vAlign w:val="center"/>
          </w:tcPr>
          <w:p w:rsidR="00D72203" w:rsidRPr="006A19C7" w:rsidRDefault="00D72203">
            <w:pPr>
              <w:rPr>
                <w:rFonts w:ascii="宋体" w:eastAsia="宋体" w:hAnsi="宋体" w:cs="仿宋_GB2312"/>
                <w:sz w:val="24"/>
              </w:rPr>
            </w:pPr>
          </w:p>
        </w:tc>
        <w:tc>
          <w:tcPr>
            <w:tcW w:w="1176" w:type="dxa"/>
            <w:vAlign w:val="center"/>
          </w:tcPr>
          <w:p w:rsidR="00D72203" w:rsidRPr="006A19C7" w:rsidRDefault="003A7C4E">
            <w:pPr>
              <w:jc w:val="center"/>
              <w:rPr>
                <w:rFonts w:ascii="宋体" w:eastAsia="宋体" w:hAnsi="宋体" w:cs="Times New Roman"/>
                <w:sz w:val="24"/>
              </w:rPr>
            </w:pPr>
            <w:r w:rsidRPr="006A19C7">
              <w:rPr>
                <w:rFonts w:ascii="宋体" w:eastAsia="宋体" w:hAnsi="宋体" w:cs="Times New Roman" w:hint="eastAsia"/>
                <w:sz w:val="24"/>
              </w:rPr>
              <w:t>15</w:t>
            </w:r>
          </w:p>
        </w:tc>
      </w:tr>
      <w:tr w:rsidR="00D72203" w:rsidRPr="006A19C7">
        <w:trPr>
          <w:trHeight w:val="510"/>
          <w:jc w:val="center"/>
        </w:trPr>
        <w:tc>
          <w:tcPr>
            <w:tcW w:w="2047" w:type="dxa"/>
            <w:vAlign w:val="center"/>
          </w:tcPr>
          <w:p w:rsidR="00D72203" w:rsidRPr="006A19C7" w:rsidRDefault="003A7C4E">
            <w:pPr>
              <w:jc w:val="center"/>
              <w:rPr>
                <w:rFonts w:ascii="宋体" w:eastAsia="宋体" w:hAnsi="宋体"/>
                <w:sz w:val="24"/>
              </w:rPr>
            </w:pPr>
            <w:r w:rsidRPr="006A19C7">
              <w:rPr>
                <w:rFonts w:ascii="宋体" w:eastAsia="宋体" w:hAnsi="宋体" w:hint="eastAsia"/>
                <w:sz w:val="24"/>
              </w:rPr>
              <w:t>满意度指标</w:t>
            </w:r>
          </w:p>
        </w:tc>
        <w:tc>
          <w:tcPr>
            <w:tcW w:w="2047" w:type="dxa"/>
            <w:vAlign w:val="center"/>
          </w:tcPr>
          <w:p w:rsidR="00D72203" w:rsidRPr="006A19C7" w:rsidRDefault="003A7C4E">
            <w:pPr>
              <w:jc w:val="center"/>
              <w:rPr>
                <w:rFonts w:ascii="宋体" w:eastAsia="宋体" w:hAnsi="宋体"/>
                <w:sz w:val="24"/>
              </w:rPr>
            </w:pPr>
            <w:r w:rsidRPr="006A19C7">
              <w:rPr>
                <w:rFonts w:ascii="宋体" w:eastAsia="宋体" w:hAnsi="宋体" w:hint="eastAsia"/>
                <w:sz w:val="24"/>
              </w:rPr>
              <w:t>服务对象满意度</w:t>
            </w:r>
          </w:p>
        </w:tc>
        <w:tc>
          <w:tcPr>
            <w:tcW w:w="2047" w:type="dxa"/>
            <w:vAlign w:val="center"/>
          </w:tcPr>
          <w:p w:rsidR="00D72203" w:rsidRPr="006A19C7" w:rsidRDefault="003A7C4E">
            <w:pPr>
              <w:jc w:val="center"/>
              <w:rPr>
                <w:rFonts w:ascii="宋体" w:eastAsia="宋体" w:hAnsi="宋体"/>
                <w:sz w:val="24"/>
              </w:rPr>
            </w:pPr>
            <w:r w:rsidRPr="006A19C7">
              <w:rPr>
                <w:rFonts w:ascii="宋体" w:eastAsia="宋体" w:hAnsi="宋体" w:hint="eastAsia"/>
                <w:sz w:val="24"/>
              </w:rPr>
              <w:t>师生满意度</w:t>
            </w:r>
          </w:p>
        </w:tc>
        <w:tc>
          <w:tcPr>
            <w:tcW w:w="1262" w:type="dxa"/>
            <w:vAlign w:val="center"/>
          </w:tcPr>
          <w:p w:rsidR="00D72203" w:rsidRPr="006A19C7" w:rsidRDefault="003A7C4E">
            <w:pPr>
              <w:jc w:val="center"/>
              <w:rPr>
                <w:rFonts w:ascii="宋体" w:eastAsia="宋体" w:hAnsi="宋体"/>
                <w:sz w:val="24"/>
              </w:rPr>
            </w:pPr>
            <w:r w:rsidRPr="006A19C7">
              <w:rPr>
                <w:rFonts w:ascii="宋体" w:eastAsia="宋体" w:hAnsi="宋体" w:hint="eastAsia"/>
                <w:sz w:val="24"/>
              </w:rPr>
              <w:t>≥</w:t>
            </w:r>
            <w:r w:rsidRPr="006A19C7">
              <w:rPr>
                <w:rFonts w:ascii="宋体" w:eastAsia="宋体" w:hAnsi="宋体" w:hint="eastAsia"/>
                <w:sz w:val="24"/>
              </w:rPr>
              <w:t>90%</w:t>
            </w:r>
          </w:p>
        </w:tc>
        <w:tc>
          <w:tcPr>
            <w:tcW w:w="1484" w:type="dxa"/>
            <w:vAlign w:val="center"/>
          </w:tcPr>
          <w:p w:rsidR="00D72203" w:rsidRPr="006A19C7" w:rsidRDefault="003A7C4E">
            <w:pPr>
              <w:jc w:val="center"/>
              <w:rPr>
                <w:rFonts w:ascii="宋体" w:eastAsia="宋体" w:hAnsi="宋体"/>
                <w:sz w:val="24"/>
              </w:rPr>
            </w:pPr>
            <w:r w:rsidRPr="006A19C7">
              <w:rPr>
                <w:rFonts w:ascii="宋体" w:eastAsia="宋体" w:hAnsi="宋体" w:hint="eastAsia"/>
                <w:sz w:val="24"/>
              </w:rPr>
              <w:t>10</w:t>
            </w:r>
          </w:p>
        </w:tc>
        <w:tc>
          <w:tcPr>
            <w:tcW w:w="4269" w:type="dxa"/>
            <w:vAlign w:val="center"/>
          </w:tcPr>
          <w:p w:rsidR="00D72203" w:rsidRPr="006A19C7" w:rsidRDefault="00D72203">
            <w:pPr>
              <w:jc w:val="center"/>
              <w:rPr>
                <w:rFonts w:ascii="宋体" w:eastAsia="宋体" w:hAnsi="宋体"/>
                <w:sz w:val="24"/>
              </w:rPr>
            </w:pPr>
          </w:p>
        </w:tc>
        <w:tc>
          <w:tcPr>
            <w:tcW w:w="1176" w:type="dxa"/>
            <w:vAlign w:val="center"/>
          </w:tcPr>
          <w:p w:rsidR="00D72203" w:rsidRPr="006A19C7" w:rsidRDefault="003A7C4E">
            <w:pPr>
              <w:jc w:val="center"/>
              <w:rPr>
                <w:rFonts w:ascii="宋体" w:eastAsia="宋体" w:hAnsi="宋体"/>
                <w:sz w:val="24"/>
              </w:rPr>
            </w:pPr>
            <w:r w:rsidRPr="006A19C7">
              <w:rPr>
                <w:rFonts w:ascii="宋体" w:eastAsia="宋体" w:hAnsi="宋体" w:hint="eastAsia"/>
                <w:sz w:val="24"/>
              </w:rPr>
              <w:t>10</w:t>
            </w:r>
          </w:p>
        </w:tc>
      </w:tr>
      <w:tr w:rsidR="00D72203">
        <w:trPr>
          <w:trHeight w:val="510"/>
          <w:jc w:val="center"/>
        </w:trPr>
        <w:tc>
          <w:tcPr>
            <w:tcW w:w="13156" w:type="dxa"/>
            <w:gridSpan w:val="6"/>
            <w:vAlign w:val="center"/>
          </w:tcPr>
          <w:p w:rsidR="00D72203" w:rsidRPr="006A19C7" w:rsidRDefault="003A7C4E">
            <w:pPr>
              <w:tabs>
                <w:tab w:val="left" w:pos="7495"/>
              </w:tabs>
              <w:jc w:val="center"/>
              <w:rPr>
                <w:rFonts w:ascii="宋体" w:eastAsia="宋体" w:hAnsi="宋体" w:cs="仿宋_GB2312"/>
                <w:sz w:val="24"/>
              </w:rPr>
            </w:pPr>
            <w:r w:rsidRPr="006A19C7">
              <w:rPr>
                <w:rFonts w:ascii="宋体" w:eastAsia="宋体" w:hAnsi="宋体" w:cs="仿宋_GB2312" w:hint="eastAsia"/>
                <w:b/>
                <w:bCs/>
                <w:sz w:val="24"/>
              </w:rPr>
              <w:t>得分合计</w:t>
            </w:r>
          </w:p>
        </w:tc>
        <w:tc>
          <w:tcPr>
            <w:tcW w:w="1176" w:type="dxa"/>
            <w:vAlign w:val="center"/>
          </w:tcPr>
          <w:p w:rsidR="00D72203" w:rsidRDefault="003A7C4E">
            <w:pPr>
              <w:jc w:val="center"/>
              <w:rPr>
                <w:rFonts w:ascii="宋体" w:eastAsia="宋体" w:hAnsi="宋体" w:cs="Times New Roman"/>
                <w:sz w:val="24"/>
              </w:rPr>
            </w:pPr>
            <w:r w:rsidRPr="006A19C7">
              <w:rPr>
                <w:rFonts w:ascii="宋体" w:eastAsia="宋体" w:hAnsi="宋体" w:cs="Times New Roman" w:hint="eastAsia"/>
                <w:sz w:val="24"/>
              </w:rPr>
              <w:t>98.4</w:t>
            </w:r>
            <w:bookmarkStart w:id="0" w:name="_GoBack"/>
            <w:bookmarkEnd w:id="0"/>
          </w:p>
        </w:tc>
      </w:tr>
    </w:tbl>
    <w:p w:rsidR="00D72203" w:rsidRDefault="00D72203">
      <w:pPr>
        <w:jc w:val="center"/>
        <w:rPr>
          <w:rFonts w:ascii="方正小标宋_GBK" w:eastAsia="方正小标宋_GBK" w:hAnsi="方正小标宋_GBK" w:cs="方正小标宋_GBK"/>
          <w:b/>
          <w:bCs/>
          <w:sz w:val="44"/>
          <w:szCs w:val="44"/>
        </w:rPr>
      </w:pPr>
    </w:p>
    <w:sectPr w:rsidR="00D72203">
      <w:pgSz w:w="16838" w:h="11906" w:orient="landscape"/>
      <w:pgMar w:top="1134" w:right="1361" w:bottom="1134" w:left="1361" w:header="851" w:footer="992" w:gutter="0"/>
      <w:cols w:space="0"/>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C4E" w:rsidRDefault="003A7C4E">
      <w:r>
        <w:separator/>
      </w:r>
    </w:p>
  </w:endnote>
  <w:endnote w:type="continuationSeparator" w:id="0">
    <w:p w:rsidR="003A7C4E" w:rsidRDefault="003A7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97909B6E-D1F5-4D77-A852-23A97D1A270D}"/>
  </w:font>
  <w:font w:name="仿宋_GB2312">
    <w:altName w:val="仿宋"/>
    <w:charset w:val="86"/>
    <w:family w:val="modern"/>
    <w:pitch w:val="default"/>
  </w:font>
  <w:font w:name="方正小标宋_GBK">
    <w:panose1 w:val="03000509000000000000"/>
    <w:charset w:val="86"/>
    <w:family w:val="script"/>
    <w:pitch w:val="fixed"/>
    <w:sig w:usb0="00000001" w:usb1="080E0000" w:usb2="00000010" w:usb3="00000000" w:csb0="00040000" w:csb1="00000000"/>
    <w:embedRegular r:id="rId2" w:subsetted="1" w:fontKey="{85CCF516-C7BC-4204-8760-175EE4052610}"/>
  </w:font>
  <w:font w:name="方正黑体_GBK">
    <w:panose1 w:val="03000509000000000000"/>
    <w:charset w:val="86"/>
    <w:family w:val="script"/>
    <w:pitch w:val="fixed"/>
    <w:sig w:usb0="00000001" w:usb1="080E0000" w:usb2="00000010" w:usb3="00000000" w:csb0="00040000" w:csb1="00000000"/>
    <w:embedRegular r:id="rId3" w:subsetted="1" w:fontKey="{E613F2C2-7FBD-4D4C-95B0-7520AA480C3A}"/>
  </w:font>
  <w:font w:name="黑体">
    <w:altName w:val="SimHei"/>
    <w:panose1 w:val="02010609060101010101"/>
    <w:charset w:val="86"/>
    <w:family w:val="modern"/>
    <w:pitch w:val="fixed"/>
    <w:sig w:usb0="800002BF" w:usb1="38CF7CFA" w:usb2="00000016" w:usb3="00000000" w:csb0="00040001" w:csb1="00000000"/>
    <w:embedRegular r:id="rId4" w:subsetted="1" w:fontKey="{19DC33D6-1ACC-44F7-ABF7-2CED198148B4}"/>
  </w:font>
  <w:font w:name="方正楷体_GBK">
    <w:panose1 w:val="03000509000000000000"/>
    <w:charset w:val="86"/>
    <w:family w:val="script"/>
    <w:pitch w:val="fixed"/>
    <w:sig w:usb0="00000001" w:usb1="080E0000" w:usb2="00000010" w:usb3="00000000" w:csb0="00040000" w:csb1="00000000"/>
    <w:embedBold r:id="rId5" w:subsetted="1" w:fontKey="{A27CE13C-7F37-4ADF-ACF4-14591772A7F7}"/>
  </w:font>
  <w:font w:name="方正仿宋_GBK">
    <w:panose1 w:val="03000509000000000000"/>
    <w:charset w:val="86"/>
    <w:family w:val="script"/>
    <w:pitch w:val="fixed"/>
    <w:sig w:usb0="00000001" w:usb1="080E0000" w:usb2="00000010" w:usb3="00000000" w:csb0="00040000" w:csb1="00000000"/>
    <w:embedRegular r:id="rId6" w:subsetted="1" w:fontKey="{04FE3061-4792-499C-9662-B93AA7BA391C}"/>
    <w:embedBold r:id="rId7" w:subsetted="1" w:fontKey="{5EC61796-F0B0-4755-A875-36E9F95A7802}"/>
  </w:font>
  <w:font w:name="楷体_GB2312">
    <w:altName w:val="楷体"/>
    <w:charset w:val="86"/>
    <w:family w:val="moder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203" w:rsidRDefault="003A7C4E">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72203" w:rsidRDefault="003A7C4E">
                          <w:pPr>
                            <w:pStyle w:val="a9"/>
                            <w:rPr>
                              <w:rFonts w:ascii="宋体" w:eastAsia="宋体" w:hAnsi="宋体"/>
                              <w:sz w:val="28"/>
                              <w:szCs w:val="28"/>
                            </w:rPr>
                          </w:pPr>
                          <w:r>
                            <w:rPr>
                              <w:rFonts w:ascii="宋体" w:eastAsia="宋体" w:hAnsi="宋体"/>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6A19C7">
                            <w:rPr>
                              <w:rFonts w:ascii="Times New Roman" w:eastAsia="宋体" w:hAnsi="Times New Roman" w:cs="Times New Roman"/>
                              <w:noProof/>
                              <w:sz w:val="28"/>
                              <w:szCs w:val="28"/>
                            </w:rPr>
                            <w:t>3</w:t>
                          </w:r>
                          <w:r>
                            <w:rPr>
                              <w:rFonts w:ascii="Times New Roman" w:eastAsia="宋体" w:hAnsi="Times New Roman" w:cs="Times New Roman"/>
                              <w:sz w:val="28"/>
                              <w:szCs w:val="28"/>
                            </w:rPr>
                            <w:fldChar w:fldCharType="end"/>
                          </w:r>
                          <w:r>
                            <w:rPr>
                              <w:rFonts w:ascii="宋体" w:eastAsia="宋体" w:hAnsi="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72203" w:rsidRDefault="003A7C4E">
                    <w:pPr>
                      <w:pStyle w:val="a9"/>
                      <w:rPr>
                        <w:rFonts w:ascii="宋体" w:eastAsia="宋体" w:hAnsi="宋体"/>
                        <w:sz w:val="28"/>
                        <w:szCs w:val="28"/>
                      </w:rPr>
                    </w:pPr>
                    <w:r>
                      <w:rPr>
                        <w:rFonts w:ascii="宋体" w:eastAsia="宋体" w:hAnsi="宋体"/>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6A19C7">
                      <w:rPr>
                        <w:rFonts w:ascii="Times New Roman" w:eastAsia="宋体" w:hAnsi="Times New Roman" w:cs="Times New Roman"/>
                        <w:noProof/>
                        <w:sz w:val="28"/>
                        <w:szCs w:val="28"/>
                      </w:rPr>
                      <w:t>3</w:t>
                    </w:r>
                    <w:r>
                      <w:rPr>
                        <w:rFonts w:ascii="Times New Roman" w:eastAsia="宋体" w:hAnsi="Times New Roman" w:cs="Times New Roman"/>
                        <w:sz w:val="28"/>
                        <w:szCs w:val="28"/>
                      </w:rPr>
                      <w:fldChar w:fldCharType="end"/>
                    </w:r>
                    <w:r>
                      <w:rPr>
                        <w:rFonts w:ascii="宋体" w:eastAsia="宋体" w:hAnsi="宋体"/>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C4E" w:rsidRDefault="003A7C4E">
      <w:r>
        <w:separator/>
      </w:r>
    </w:p>
  </w:footnote>
  <w:footnote w:type="continuationSeparator" w:id="0">
    <w:p w:rsidR="003A7C4E" w:rsidRDefault="003A7C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bordersDoNotSurroundHeader/>
  <w:bordersDoNotSurroundFooter/>
  <w:defaultTabStop w:val="420"/>
  <w:drawingGridVerticalSpacing w:val="16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ZlMGI2NDI2NTFhNGJkZDA4ZWI0M2RkODhiN2MwZjQifQ=="/>
  </w:docVars>
  <w:rsids>
    <w:rsidRoot w:val="0E865873"/>
    <w:rsid w:val="00012827"/>
    <w:rsid w:val="00017627"/>
    <w:rsid w:val="00020171"/>
    <w:rsid w:val="0007536C"/>
    <w:rsid w:val="000A22CB"/>
    <w:rsid w:val="000E659F"/>
    <w:rsid w:val="000F7472"/>
    <w:rsid w:val="001265F2"/>
    <w:rsid w:val="00141AF6"/>
    <w:rsid w:val="0014542A"/>
    <w:rsid w:val="00145C5C"/>
    <w:rsid w:val="00172E05"/>
    <w:rsid w:val="001C3E08"/>
    <w:rsid w:val="001E0640"/>
    <w:rsid w:val="0021601C"/>
    <w:rsid w:val="00227F77"/>
    <w:rsid w:val="002705DC"/>
    <w:rsid w:val="002F247C"/>
    <w:rsid w:val="0030167D"/>
    <w:rsid w:val="00302263"/>
    <w:rsid w:val="00305AD6"/>
    <w:rsid w:val="00306D16"/>
    <w:rsid w:val="00311721"/>
    <w:rsid w:val="00356AC0"/>
    <w:rsid w:val="003A466A"/>
    <w:rsid w:val="003A700F"/>
    <w:rsid w:val="003A7C4E"/>
    <w:rsid w:val="003B411E"/>
    <w:rsid w:val="003F0BE5"/>
    <w:rsid w:val="0040129E"/>
    <w:rsid w:val="00426353"/>
    <w:rsid w:val="00463B6B"/>
    <w:rsid w:val="0046702C"/>
    <w:rsid w:val="00473903"/>
    <w:rsid w:val="00483B83"/>
    <w:rsid w:val="00486DDE"/>
    <w:rsid w:val="00487BE1"/>
    <w:rsid w:val="004909AF"/>
    <w:rsid w:val="004A7C33"/>
    <w:rsid w:val="004B357C"/>
    <w:rsid w:val="004B7DCB"/>
    <w:rsid w:val="004F744F"/>
    <w:rsid w:val="00530605"/>
    <w:rsid w:val="005347BF"/>
    <w:rsid w:val="00540F03"/>
    <w:rsid w:val="005711A6"/>
    <w:rsid w:val="005A5F78"/>
    <w:rsid w:val="005B2DCF"/>
    <w:rsid w:val="005C1CB3"/>
    <w:rsid w:val="005C3327"/>
    <w:rsid w:val="0061789F"/>
    <w:rsid w:val="00620C76"/>
    <w:rsid w:val="0069437F"/>
    <w:rsid w:val="006A19C7"/>
    <w:rsid w:val="006D709A"/>
    <w:rsid w:val="00704855"/>
    <w:rsid w:val="00723FE0"/>
    <w:rsid w:val="00743A5D"/>
    <w:rsid w:val="00754225"/>
    <w:rsid w:val="007642C6"/>
    <w:rsid w:val="00770DCA"/>
    <w:rsid w:val="007C11FF"/>
    <w:rsid w:val="007D52D1"/>
    <w:rsid w:val="007D6AD6"/>
    <w:rsid w:val="00810B87"/>
    <w:rsid w:val="00837F81"/>
    <w:rsid w:val="00841747"/>
    <w:rsid w:val="00844AEE"/>
    <w:rsid w:val="008563BC"/>
    <w:rsid w:val="00874151"/>
    <w:rsid w:val="00874350"/>
    <w:rsid w:val="008A3F94"/>
    <w:rsid w:val="008A45FA"/>
    <w:rsid w:val="008A5A25"/>
    <w:rsid w:val="008A5A72"/>
    <w:rsid w:val="008B6325"/>
    <w:rsid w:val="008D273D"/>
    <w:rsid w:val="008F255E"/>
    <w:rsid w:val="00917C19"/>
    <w:rsid w:val="009241C6"/>
    <w:rsid w:val="00924867"/>
    <w:rsid w:val="00925134"/>
    <w:rsid w:val="00967404"/>
    <w:rsid w:val="00981486"/>
    <w:rsid w:val="009B5A95"/>
    <w:rsid w:val="009D1EF4"/>
    <w:rsid w:val="009E4C4C"/>
    <w:rsid w:val="00A07447"/>
    <w:rsid w:val="00A16BB2"/>
    <w:rsid w:val="00A26AE9"/>
    <w:rsid w:val="00A9142B"/>
    <w:rsid w:val="00AA4ABF"/>
    <w:rsid w:val="00AB2201"/>
    <w:rsid w:val="00AB73A7"/>
    <w:rsid w:val="00AF61F5"/>
    <w:rsid w:val="00B27C44"/>
    <w:rsid w:val="00B31760"/>
    <w:rsid w:val="00B31908"/>
    <w:rsid w:val="00B31A79"/>
    <w:rsid w:val="00B42D33"/>
    <w:rsid w:val="00B61923"/>
    <w:rsid w:val="00B9469C"/>
    <w:rsid w:val="00BA2AB6"/>
    <w:rsid w:val="00BA51CD"/>
    <w:rsid w:val="00BB340B"/>
    <w:rsid w:val="00BC2B87"/>
    <w:rsid w:val="00BD73DD"/>
    <w:rsid w:val="00BE3420"/>
    <w:rsid w:val="00C02B9F"/>
    <w:rsid w:val="00C33624"/>
    <w:rsid w:val="00C35970"/>
    <w:rsid w:val="00C60B7D"/>
    <w:rsid w:val="00C714CF"/>
    <w:rsid w:val="00CD720D"/>
    <w:rsid w:val="00CE7BF4"/>
    <w:rsid w:val="00D123B8"/>
    <w:rsid w:val="00D72203"/>
    <w:rsid w:val="00D72338"/>
    <w:rsid w:val="00D90333"/>
    <w:rsid w:val="00DF6129"/>
    <w:rsid w:val="00DF76F7"/>
    <w:rsid w:val="00E06949"/>
    <w:rsid w:val="00E227FA"/>
    <w:rsid w:val="00E268B4"/>
    <w:rsid w:val="00E84288"/>
    <w:rsid w:val="00E93558"/>
    <w:rsid w:val="00EC68EF"/>
    <w:rsid w:val="00EE06F2"/>
    <w:rsid w:val="00F37485"/>
    <w:rsid w:val="00FA3088"/>
    <w:rsid w:val="00FB3CA9"/>
    <w:rsid w:val="00FB64B9"/>
    <w:rsid w:val="00FD6AAF"/>
    <w:rsid w:val="00FF22E1"/>
    <w:rsid w:val="016716AE"/>
    <w:rsid w:val="018E53BB"/>
    <w:rsid w:val="035E700F"/>
    <w:rsid w:val="036C58F1"/>
    <w:rsid w:val="03D746CC"/>
    <w:rsid w:val="05087233"/>
    <w:rsid w:val="051A51B8"/>
    <w:rsid w:val="054D1275"/>
    <w:rsid w:val="07FF090A"/>
    <w:rsid w:val="08FA3336"/>
    <w:rsid w:val="093564C1"/>
    <w:rsid w:val="0A5540AA"/>
    <w:rsid w:val="0A843C0B"/>
    <w:rsid w:val="0C5619B4"/>
    <w:rsid w:val="0C7766F8"/>
    <w:rsid w:val="0E695E0D"/>
    <w:rsid w:val="0E865873"/>
    <w:rsid w:val="0F4E110E"/>
    <w:rsid w:val="0F6A52CD"/>
    <w:rsid w:val="0F827BE2"/>
    <w:rsid w:val="0FE20680"/>
    <w:rsid w:val="130D0161"/>
    <w:rsid w:val="14186369"/>
    <w:rsid w:val="15895166"/>
    <w:rsid w:val="16B079F9"/>
    <w:rsid w:val="16D800E6"/>
    <w:rsid w:val="173D723B"/>
    <w:rsid w:val="18A46E1B"/>
    <w:rsid w:val="19277522"/>
    <w:rsid w:val="19C31523"/>
    <w:rsid w:val="1B813DD7"/>
    <w:rsid w:val="1B8A22F8"/>
    <w:rsid w:val="1B8E7054"/>
    <w:rsid w:val="1BA97B72"/>
    <w:rsid w:val="1C632B49"/>
    <w:rsid w:val="1CFB5860"/>
    <w:rsid w:val="1D61177E"/>
    <w:rsid w:val="20974D61"/>
    <w:rsid w:val="20F1031D"/>
    <w:rsid w:val="21FC2387"/>
    <w:rsid w:val="21FF49A9"/>
    <w:rsid w:val="22851A6B"/>
    <w:rsid w:val="252F101D"/>
    <w:rsid w:val="25EF775D"/>
    <w:rsid w:val="27221F7E"/>
    <w:rsid w:val="27343A60"/>
    <w:rsid w:val="274719E5"/>
    <w:rsid w:val="28E55011"/>
    <w:rsid w:val="29115E06"/>
    <w:rsid w:val="295E61D7"/>
    <w:rsid w:val="29EB1264"/>
    <w:rsid w:val="29F64FFC"/>
    <w:rsid w:val="2A9E2BF9"/>
    <w:rsid w:val="2C0003B4"/>
    <w:rsid w:val="2D2B4E16"/>
    <w:rsid w:val="2F1033F6"/>
    <w:rsid w:val="3005243D"/>
    <w:rsid w:val="31BE28A4"/>
    <w:rsid w:val="32650F71"/>
    <w:rsid w:val="348576A9"/>
    <w:rsid w:val="36DC4BC4"/>
    <w:rsid w:val="37887BDC"/>
    <w:rsid w:val="3812314E"/>
    <w:rsid w:val="38623E3A"/>
    <w:rsid w:val="3A293DEE"/>
    <w:rsid w:val="3A694390"/>
    <w:rsid w:val="3C88661F"/>
    <w:rsid w:val="3CA60590"/>
    <w:rsid w:val="4120702C"/>
    <w:rsid w:val="423D5C65"/>
    <w:rsid w:val="427E059D"/>
    <w:rsid w:val="446A2417"/>
    <w:rsid w:val="44AC1F62"/>
    <w:rsid w:val="44DD0E3B"/>
    <w:rsid w:val="47A5258E"/>
    <w:rsid w:val="49560981"/>
    <w:rsid w:val="496E4299"/>
    <w:rsid w:val="4A616416"/>
    <w:rsid w:val="4EB960B8"/>
    <w:rsid w:val="4FE62408"/>
    <w:rsid w:val="51172F9F"/>
    <w:rsid w:val="52207E0C"/>
    <w:rsid w:val="523924E1"/>
    <w:rsid w:val="53980D4F"/>
    <w:rsid w:val="5459266B"/>
    <w:rsid w:val="552E03B1"/>
    <w:rsid w:val="55517407"/>
    <w:rsid w:val="56123EEE"/>
    <w:rsid w:val="588261A9"/>
    <w:rsid w:val="58D5101E"/>
    <w:rsid w:val="59BB5797"/>
    <w:rsid w:val="5A520382"/>
    <w:rsid w:val="5AAC582F"/>
    <w:rsid w:val="5B030C46"/>
    <w:rsid w:val="5B0867BA"/>
    <w:rsid w:val="5B303F63"/>
    <w:rsid w:val="5B5B57CD"/>
    <w:rsid w:val="5B9323D9"/>
    <w:rsid w:val="5C3476D0"/>
    <w:rsid w:val="5D546CA2"/>
    <w:rsid w:val="5E3A3652"/>
    <w:rsid w:val="5ED21CCF"/>
    <w:rsid w:val="5EE7218C"/>
    <w:rsid w:val="5EFB2B82"/>
    <w:rsid w:val="5F705C45"/>
    <w:rsid w:val="5F8F74AA"/>
    <w:rsid w:val="5FE50F2B"/>
    <w:rsid w:val="60870181"/>
    <w:rsid w:val="60957B84"/>
    <w:rsid w:val="60C90799"/>
    <w:rsid w:val="60E237A2"/>
    <w:rsid w:val="60ED6BD4"/>
    <w:rsid w:val="612B4FB0"/>
    <w:rsid w:val="61DA79FA"/>
    <w:rsid w:val="61F45CEA"/>
    <w:rsid w:val="62330EBD"/>
    <w:rsid w:val="62361E5F"/>
    <w:rsid w:val="63B03E93"/>
    <w:rsid w:val="64B27BA1"/>
    <w:rsid w:val="657E3475"/>
    <w:rsid w:val="658954C2"/>
    <w:rsid w:val="659A729C"/>
    <w:rsid w:val="66334AB2"/>
    <w:rsid w:val="67D60247"/>
    <w:rsid w:val="69144D3F"/>
    <w:rsid w:val="69324B5A"/>
    <w:rsid w:val="69AA3132"/>
    <w:rsid w:val="6B0B57FC"/>
    <w:rsid w:val="6BA01D5F"/>
    <w:rsid w:val="6C2F51AB"/>
    <w:rsid w:val="6C643A6C"/>
    <w:rsid w:val="6E8E4DD0"/>
    <w:rsid w:val="6F05256C"/>
    <w:rsid w:val="6FA36389"/>
    <w:rsid w:val="6FBB3BC8"/>
    <w:rsid w:val="70DE5EA4"/>
    <w:rsid w:val="71F7127B"/>
    <w:rsid w:val="72323CC5"/>
    <w:rsid w:val="727D13E4"/>
    <w:rsid w:val="7424765B"/>
    <w:rsid w:val="74DA5387"/>
    <w:rsid w:val="75046CC9"/>
    <w:rsid w:val="75483F2B"/>
    <w:rsid w:val="754C27D9"/>
    <w:rsid w:val="76726D86"/>
    <w:rsid w:val="775A14A8"/>
    <w:rsid w:val="77E41792"/>
    <w:rsid w:val="79D174B1"/>
    <w:rsid w:val="7A2D430B"/>
    <w:rsid w:val="7A4F7C74"/>
    <w:rsid w:val="7A8B4F10"/>
    <w:rsid w:val="7B245D5A"/>
    <w:rsid w:val="7B9C34AD"/>
    <w:rsid w:val="7E0A6AB6"/>
    <w:rsid w:val="7EAB4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B4A8F"/>
  <w15:docId w15:val="{5597406E-2453-44E7-B359-057607C39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uiPriority="99" w:unhideWhenUsed="1"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after="0"/>
      <w:ind w:firstLineChars="100" w:firstLine="420"/>
    </w:pPr>
    <w:rPr>
      <w:szCs w:val="22"/>
    </w:rPr>
  </w:style>
  <w:style w:type="paragraph" w:styleId="a4">
    <w:name w:val="Body Text"/>
    <w:basedOn w:val="a"/>
    <w:uiPriority w:val="99"/>
    <w:unhideWhenUsed/>
    <w:qFormat/>
    <w:pPr>
      <w:spacing w:after="120"/>
    </w:pPr>
  </w:style>
  <w:style w:type="paragraph" w:styleId="a5">
    <w:name w:val="annotation text"/>
    <w:basedOn w:val="a"/>
    <w:link w:val="a6"/>
    <w:qFormat/>
    <w:pPr>
      <w:jc w:val="left"/>
    </w:pPr>
  </w:style>
  <w:style w:type="paragraph" w:styleId="a7">
    <w:name w:val="Balloon Text"/>
    <w:basedOn w:val="a"/>
    <w:link w:val="a8"/>
    <w:qFormat/>
    <w:rPr>
      <w:sz w:val="18"/>
      <w:szCs w:val="18"/>
    </w:rPr>
  </w:style>
  <w:style w:type="paragraph" w:styleId="a9">
    <w:name w:val="footer"/>
    <w:basedOn w:val="a"/>
    <w:qFormat/>
    <w:pPr>
      <w:tabs>
        <w:tab w:val="center" w:pos="4153"/>
        <w:tab w:val="right" w:pos="8306"/>
      </w:tabs>
      <w:snapToGrid w:val="0"/>
      <w:jc w:val="left"/>
    </w:pPr>
    <w:rPr>
      <w:sz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qFormat/>
    <w:rPr>
      <w:sz w:val="24"/>
    </w:rPr>
  </w:style>
  <w:style w:type="paragraph" w:styleId="ac">
    <w:name w:val="annotation subject"/>
    <w:basedOn w:val="a5"/>
    <w:next w:val="a5"/>
    <w:link w:val="ad"/>
    <w:qFormat/>
    <w:rPr>
      <w:b/>
      <w:bCs/>
    </w:rPr>
  </w:style>
  <w:style w:type="table" w:styleId="ae">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1"/>
    <w:qFormat/>
    <w:rPr>
      <w:sz w:val="21"/>
      <w:szCs w:val="21"/>
    </w:rPr>
  </w:style>
  <w:style w:type="character" w:customStyle="1" w:styleId="font41">
    <w:name w:val="font41"/>
    <w:basedOn w:val="a1"/>
    <w:qFormat/>
    <w:rPr>
      <w:rFonts w:ascii="仿宋_GB2312" w:eastAsia="仿宋_GB2312" w:cs="仿宋_GB2312" w:hint="default"/>
      <w:color w:val="000000"/>
      <w:sz w:val="24"/>
      <w:szCs w:val="24"/>
      <w:u w:val="none"/>
    </w:rPr>
  </w:style>
  <w:style w:type="character" w:customStyle="1" w:styleId="font21">
    <w:name w:val="font21"/>
    <w:basedOn w:val="a1"/>
    <w:qFormat/>
    <w:rPr>
      <w:rFonts w:ascii="Times New Roman" w:hAnsi="Times New Roman" w:cs="Times New Roman" w:hint="default"/>
      <w:color w:val="000000"/>
      <w:sz w:val="24"/>
      <w:szCs w:val="24"/>
      <w:u w:val="none"/>
    </w:rPr>
  </w:style>
  <w:style w:type="character" w:customStyle="1" w:styleId="a6">
    <w:name w:val="批注文字 字符"/>
    <w:basedOn w:val="a1"/>
    <w:link w:val="a5"/>
    <w:qFormat/>
    <w:rPr>
      <w:rFonts w:asciiTheme="minorHAnsi" w:eastAsiaTheme="minorEastAsia" w:hAnsiTheme="minorHAnsi" w:cstheme="minorBidi"/>
      <w:kern w:val="2"/>
      <w:sz w:val="21"/>
      <w:szCs w:val="24"/>
    </w:rPr>
  </w:style>
  <w:style w:type="character" w:customStyle="1" w:styleId="ad">
    <w:name w:val="批注主题 字符"/>
    <w:basedOn w:val="a6"/>
    <w:link w:val="ac"/>
    <w:qFormat/>
    <w:rPr>
      <w:rFonts w:asciiTheme="minorHAnsi" w:eastAsiaTheme="minorEastAsia" w:hAnsiTheme="minorHAnsi" w:cstheme="minorBidi"/>
      <w:b/>
      <w:bCs/>
      <w:kern w:val="2"/>
      <w:sz w:val="21"/>
      <w:szCs w:val="24"/>
    </w:rPr>
  </w:style>
  <w:style w:type="character" w:customStyle="1" w:styleId="a8">
    <w:name w:val="批注框文本 字符"/>
    <w:basedOn w:val="a1"/>
    <w:link w:val="a7"/>
    <w:qFormat/>
    <w:rPr>
      <w:rFonts w:asciiTheme="minorHAnsi" w:eastAsiaTheme="minorEastAsia" w:hAnsiTheme="minorHAnsi" w:cstheme="minorBidi"/>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4"/>
    </w:rPr>
  </w:style>
  <w:style w:type="paragraph" w:customStyle="1" w:styleId="2">
    <w:name w:val="修订2"/>
    <w:hidden/>
    <w:uiPriority w:val="99"/>
    <w:unhideWhenUsed/>
    <w:qFormat/>
    <w:rPr>
      <w:rFonts w:asciiTheme="minorHAnsi" w:eastAsiaTheme="minorEastAsia" w:hAnsiTheme="minorHAnsi" w:cstheme="minorBidi"/>
      <w:kern w:val="2"/>
      <w:sz w:val="21"/>
      <w:szCs w:val="24"/>
    </w:rPr>
  </w:style>
  <w:style w:type="paragraph" w:customStyle="1" w:styleId="10">
    <w:name w:val="列出段落1"/>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648</Words>
  <Characters>3698</Characters>
  <Application>Microsoft Office Word</Application>
  <DocSecurity>0</DocSecurity>
  <Lines>30</Lines>
  <Paragraphs>8</Paragraphs>
  <ScaleCrop>false</ScaleCrop>
  <Company>Micorosoft</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思享</dc:creator>
  <cp:lastModifiedBy>Micorosoft</cp:lastModifiedBy>
  <cp:revision>14</cp:revision>
  <cp:lastPrinted>2024-06-28T01:00:00Z</cp:lastPrinted>
  <dcterms:created xsi:type="dcterms:W3CDTF">2024-06-28T01:56:00Z</dcterms:created>
  <dcterms:modified xsi:type="dcterms:W3CDTF">2025-10-15T06:16:00Z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F8A3A08C459E445E98DDB0A09454674D_11</vt:lpwstr>
  </property>
  <property fmtid="{D5CDD505-2E9C-101B-9397-08002B2CF9AE}" pid="4" name="KSOTemplateDocerSaveRecord">
    <vt:lpwstr>eyJoZGlkIjoiNWI4NWU3MDYzZGRiMjAxNWM4MzIzNDgxNmQ1MmNjZTYiLCJ1c2VySWQiOiI3MzQzNjU3NTkifQ==</vt:lpwstr>
  </property>
</Properties>
</file>