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ook w:val="04A0" w:firstRow="1" w:lastRow="0" w:firstColumn="1" w:lastColumn="0" w:noHBand="0" w:noVBand="1"/>
      </w:tblPr>
      <w:tblGrid>
        <w:gridCol w:w="10186"/>
      </w:tblGrid>
      <w:tr w:rsidR="00BD6619" w:rsidRPr="00501464">
        <w:trPr>
          <w:trHeight w:val="3592"/>
        </w:trPr>
        <w:tc>
          <w:tcPr>
            <w:tcW w:w="10402" w:type="dxa"/>
            <w:tcBorders>
              <w:top w:val="nil"/>
              <w:left w:val="nil"/>
              <w:bottom w:val="nil"/>
              <w:right w:val="nil"/>
            </w:tcBorders>
          </w:tcPr>
          <w:p w:rsidR="00BD6619" w:rsidRPr="00501464" w:rsidRDefault="00BD6619">
            <w:pPr>
              <w:pStyle w:val="a4"/>
              <w:spacing w:line="360" w:lineRule="auto"/>
              <w:rPr>
                <w:rFonts w:ascii="Times New Roman" w:eastAsia="仿宋" w:hAnsi="Times New Roman" w:cs="Times New Roman"/>
                <w:b/>
                <w:bCs/>
                <w:color w:val="FF0000"/>
                <w:sz w:val="22"/>
                <w:szCs w:val="22"/>
              </w:rPr>
            </w:pPr>
          </w:p>
        </w:tc>
      </w:tr>
      <w:tr w:rsidR="00BD6619" w:rsidRPr="00501464">
        <w:trPr>
          <w:trHeight w:val="4945"/>
        </w:trPr>
        <w:tc>
          <w:tcPr>
            <w:tcW w:w="10402" w:type="dxa"/>
            <w:tcBorders>
              <w:top w:val="nil"/>
              <w:left w:val="nil"/>
              <w:bottom w:val="nil"/>
              <w:right w:val="nil"/>
            </w:tcBorders>
          </w:tcPr>
          <w:p w:rsidR="00BD6619" w:rsidRPr="00844DE0" w:rsidRDefault="003050E0">
            <w:pPr>
              <w:ind w:rightChars="129" w:right="284"/>
              <w:jc w:val="center"/>
              <w:rPr>
                <w:rFonts w:ascii="Times New Roman" w:eastAsia="方正小标宋_GBK" w:hAnsi="Times New Roman" w:cs="Times New Roman"/>
                <w:bCs/>
                <w:sz w:val="52"/>
                <w:szCs w:val="52"/>
                <w:lang w:val="en-US"/>
              </w:rPr>
            </w:pPr>
            <w:r w:rsidRPr="00844DE0">
              <w:rPr>
                <w:rFonts w:ascii="Times New Roman" w:eastAsia="方正小标宋_GBK" w:hAnsi="Times New Roman" w:cs="Times New Roman"/>
                <w:sz w:val="52"/>
              </w:rPr>
              <w:t>2024</w:t>
            </w:r>
            <w:r w:rsidRPr="00844DE0">
              <w:rPr>
                <w:rFonts w:ascii="Times New Roman" w:eastAsia="方正小标宋_GBK" w:hAnsi="Times New Roman" w:cs="Times New Roman"/>
                <w:sz w:val="52"/>
              </w:rPr>
              <w:t>年度</w:t>
            </w:r>
            <w:r w:rsidRPr="00844DE0">
              <w:rPr>
                <w:rFonts w:ascii="Times New Roman" w:eastAsia="方正小标宋_GBK" w:hAnsi="Times New Roman" w:cs="Times New Roman"/>
                <w:sz w:val="52"/>
              </w:rPr>
              <w:t xml:space="preserve"> </w:t>
            </w:r>
            <w:r w:rsidRPr="00844DE0">
              <w:rPr>
                <w:rFonts w:ascii="Times New Roman" w:eastAsia="方正小标宋_GBK" w:hAnsi="Times New Roman" w:cs="Times New Roman"/>
                <w:sz w:val="52"/>
              </w:rPr>
              <w:br/>
            </w:r>
            <w:r w:rsidRPr="00844DE0">
              <w:rPr>
                <w:rFonts w:ascii="Times New Roman" w:eastAsia="方正小标宋_GBK" w:hAnsi="Times New Roman" w:cs="Times New Roman"/>
                <w:sz w:val="52"/>
              </w:rPr>
              <w:t>南京市人力资源和社会保障局</w:t>
            </w:r>
            <w:r w:rsidRPr="00844DE0">
              <w:rPr>
                <w:rFonts w:ascii="Times New Roman" w:eastAsia="方正小标宋_GBK" w:hAnsi="Times New Roman" w:cs="Times New Roman"/>
                <w:sz w:val="52"/>
              </w:rPr>
              <w:t xml:space="preserve"> </w:t>
            </w:r>
            <w:r w:rsidRPr="00844DE0">
              <w:rPr>
                <w:rFonts w:ascii="Times New Roman" w:eastAsia="方正小标宋_GBK" w:hAnsi="Times New Roman" w:cs="Times New Roman"/>
                <w:sz w:val="52"/>
              </w:rPr>
              <w:br/>
            </w:r>
            <w:r w:rsidRPr="00844DE0">
              <w:rPr>
                <w:rFonts w:ascii="Times New Roman" w:eastAsia="方正小标宋_GBK" w:hAnsi="Times New Roman" w:cs="Times New Roman"/>
                <w:sz w:val="52"/>
              </w:rPr>
              <w:t>部门决算公开</w:t>
            </w:r>
          </w:p>
        </w:tc>
      </w:tr>
    </w:tbl>
    <w:p w:rsidR="00BD6619" w:rsidRPr="00501464" w:rsidRDefault="00BD6619">
      <w:pPr>
        <w:ind w:rightChars="129" w:right="284"/>
        <w:jc w:val="both"/>
        <w:rPr>
          <w:rFonts w:ascii="Times New Roman" w:eastAsia="宋体" w:hAnsi="Times New Roman" w:cs="Times New Roman"/>
          <w:b/>
          <w:bCs/>
          <w:sz w:val="52"/>
          <w:szCs w:val="52"/>
        </w:rPr>
        <w:sectPr w:rsidR="00BD6619" w:rsidRPr="00501464">
          <w:headerReference w:type="default" r:id="rId7"/>
          <w:headerReference w:type="first" r:id="rId8"/>
          <w:pgSz w:w="11906" w:h="16838"/>
          <w:pgMar w:top="1580" w:right="700" w:bottom="770" w:left="1020" w:header="170" w:footer="280" w:gutter="0"/>
          <w:cols w:space="720"/>
          <w:formProt w:val="0"/>
          <w:titlePg/>
          <w:docGrid w:linePitch="100"/>
        </w:sectPr>
      </w:pPr>
    </w:p>
    <w:p w:rsidR="00BD6619" w:rsidRPr="00501464" w:rsidRDefault="00BD6619">
      <w:pPr>
        <w:pStyle w:val="a4"/>
        <w:spacing w:before="4"/>
        <w:rPr>
          <w:rFonts w:ascii="Times New Roman" w:eastAsia="华文仿宋" w:hAnsi="Times New Roman" w:cs="Times New Roman"/>
          <w:sz w:val="10"/>
        </w:rPr>
      </w:pPr>
    </w:p>
    <w:p w:rsidR="00BD6619" w:rsidRPr="00844DE0" w:rsidRDefault="003050E0">
      <w:pPr>
        <w:pStyle w:val="2"/>
        <w:tabs>
          <w:tab w:val="left" w:pos="880"/>
        </w:tabs>
        <w:spacing w:line="718" w:lineRule="exact"/>
        <w:ind w:right="313"/>
        <w:rPr>
          <w:rFonts w:ascii="方正黑体_GBK" w:eastAsia="方正黑体_GBK" w:hAnsi="Times New Roman" w:cs="Times New Roman"/>
        </w:rPr>
      </w:pPr>
      <w:r w:rsidRPr="00844DE0">
        <w:rPr>
          <w:rFonts w:ascii="方正黑体_GBK" w:eastAsia="方正黑体_GBK" w:hAnsi="Times New Roman" w:cs="Times New Roman" w:hint="eastAsia"/>
          <w:bCs/>
        </w:rPr>
        <w:t>目</w:t>
      </w:r>
      <w:r w:rsidRPr="00844DE0">
        <w:rPr>
          <w:rFonts w:ascii="方正黑体_GBK" w:eastAsia="方正黑体_GBK" w:hAnsi="Times New Roman" w:cs="Times New Roman" w:hint="eastAsia"/>
          <w:bCs/>
        </w:rPr>
        <w:tab/>
        <w:t>录</w:t>
      </w:r>
    </w:p>
    <w:p w:rsidR="00BD6619" w:rsidRPr="00501464" w:rsidRDefault="00BD6619">
      <w:pPr>
        <w:pStyle w:val="a4"/>
        <w:spacing w:before="7"/>
        <w:rPr>
          <w:rFonts w:ascii="Times New Roman" w:eastAsia="仿宋" w:hAnsi="Times New Roman" w:cs="Times New Roman"/>
          <w:sz w:val="27"/>
        </w:rPr>
      </w:pPr>
    </w:p>
    <w:p w:rsidR="00BD6619" w:rsidRPr="00501464" w:rsidRDefault="003050E0">
      <w:pPr>
        <w:pStyle w:val="a4"/>
        <w:spacing w:line="360" w:lineRule="auto"/>
        <w:ind w:leftChars="300" w:left="671" w:hanging="11"/>
        <w:jc w:val="both"/>
        <w:outlineLvl w:val="0"/>
        <w:rPr>
          <w:rFonts w:ascii="Times New Roman" w:eastAsia="黑体" w:hAnsi="Times New Roman" w:cs="Times New Roman"/>
        </w:rPr>
      </w:pPr>
      <w:r w:rsidRPr="00501464">
        <w:rPr>
          <w:rFonts w:ascii="Times New Roman" w:eastAsia="黑体" w:hAnsi="Times New Roman" w:cs="Times New Roman"/>
        </w:rPr>
        <w:t>第一部分</w:t>
      </w:r>
      <w:r w:rsidRPr="00501464">
        <w:rPr>
          <w:rFonts w:ascii="Times New Roman" w:eastAsia="黑体" w:hAnsi="Times New Roman" w:cs="Times New Roman"/>
        </w:rPr>
        <w:t xml:space="preserve"> </w:t>
      </w:r>
      <w:r w:rsidRPr="00501464">
        <w:rPr>
          <w:rFonts w:ascii="Times New Roman" w:eastAsia="黑体" w:hAnsi="Times New Roman" w:cs="Times New Roman"/>
          <w:lang w:val="en-US"/>
        </w:rPr>
        <w:t>部门</w:t>
      </w:r>
      <w:r w:rsidRPr="00501464">
        <w:rPr>
          <w:rFonts w:ascii="Times New Roman" w:eastAsia="黑体" w:hAnsi="Times New Roman" w:cs="Times New Roman"/>
        </w:rPr>
        <w:t>概况</w:t>
      </w:r>
    </w:p>
    <w:p w:rsidR="00BD6619" w:rsidRPr="00501464" w:rsidRDefault="003050E0">
      <w:pPr>
        <w:pStyle w:val="a4"/>
        <w:tabs>
          <w:tab w:val="left" w:pos="2249"/>
        </w:tabs>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一、主要职能</w:t>
      </w:r>
    </w:p>
    <w:p w:rsidR="00BD6619" w:rsidRPr="00501464" w:rsidRDefault="003050E0">
      <w:pPr>
        <w:pStyle w:val="a4"/>
        <w:tabs>
          <w:tab w:val="left" w:pos="2249"/>
        </w:tabs>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二、</w:t>
      </w:r>
      <w:r w:rsidRPr="00501464">
        <w:rPr>
          <w:rFonts w:ascii="Times New Roman" w:eastAsia="仿宋" w:hAnsi="Times New Roman" w:cs="Times New Roman"/>
          <w:lang w:val="en-US"/>
        </w:rPr>
        <w:t>部门</w:t>
      </w:r>
      <w:r w:rsidRPr="00501464">
        <w:rPr>
          <w:rFonts w:ascii="Times New Roman" w:eastAsia="仿宋" w:hAnsi="Times New Roman" w:cs="Times New Roman"/>
        </w:rPr>
        <w:t>机构设置及决算单位构成情况</w:t>
      </w:r>
    </w:p>
    <w:p w:rsidR="00BD6619" w:rsidRPr="00501464" w:rsidRDefault="003050E0">
      <w:pPr>
        <w:pStyle w:val="a4"/>
        <w:tabs>
          <w:tab w:val="left" w:pos="2249"/>
        </w:tabs>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三、</w:t>
      </w:r>
      <w:r w:rsidRPr="00501464">
        <w:rPr>
          <w:rFonts w:ascii="Times New Roman" w:eastAsia="仿宋" w:hAnsi="Times New Roman" w:cs="Times New Roman"/>
        </w:rPr>
        <w:t>2024</w:t>
      </w:r>
      <w:r w:rsidRPr="00501464">
        <w:rPr>
          <w:rFonts w:ascii="Times New Roman" w:eastAsia="仿宋" w:hAnsi="Times New Roman" w:cs="Times New Roman"/>
        </w:rPr>
        <w:t>年度主要工作完成情况</w:t>
      </w:r>
    </w:p>
    <w:p w:rsidR="00BD6619" w:rsidRPr="00501464" w:rsidRDefault="003050E0">
      <w:pPr>
        <w:pStyle w:val="a4"/>
        <w:spacing w:line="360" w:lineRule="auto"/>
        <w:ind w:leftChars="300" w:left="671" w:hanging="11"/>
        <w:jc w:val="both"/>
        <w:rPr>
          <w:rFonts w:ascii="Times New Roman" w:eastAsia="黑体" w:hAnsi="Times New Roman" w:cs="Times New Roman"/>
        </w:rPr>
      </w:pPr>
      <w:r w:rsidRPr="00501464">
        <w:rPr>
          <w:rFonts w:ascii="Times New Roman" w:eastAsia="黑体" w:hAnsi="Times New Roman" w:cs="Times New Roman"/>
          <w:lang w:val="en-US"/>
        </w:rPr>
        <w:t>第二部分</w:t>
      </w:r>
      <w:r w:rsidRPr="00501464">
        <w:rPr>
          <w:rFonts w:ascii="Times New Roman" w:eastAsia="黑体" w:hAnsi="Times New Roman" w:cs="Times New Roman"/>
          <w:lang w:val="en-US"/>
        </w:rPr>
        <w:t xml:space="preserve"> 2024</w:t>
      </w:r>
      <w:r w:rsidRPr="00501464">
        <w:rPr>
          <w:rFonts w:ascii="Times New Roman" w:eastAsia="黑体" w:hAnsi="Times New Roman" w:cs="Times New Roman"/>
          <w:lang w:val="en-US"/>
        </w:rPr>
        <w:t>年度</w:t>
      </w:r>
      <w:r w:rsidRPr="00501464">
        <w:rPr>
          <w:rFonts w:ascii="Times New Roman" w:eastAsia="黑体" w:hAnsi="Times New Roman" w:cs="Times New Roman"/>
        </w:rPr>
        <w:t>部门决算表</w:t>
      </w:r>
    </w:p>
    <w:p w:rsidR="00BD6619" w:rsidRPr="00501464" w:rsidRDefault="003050E0">
      <w:pPr>
        <w:pStyle w:val="a4"/>
        <w:spacing w:line="360" w:lineRule="auto"/>
        <w:ind w:leftChars="300" w:left="671" w:right="5774" w:hanging="11"/>
        <w:jc w:val="both"/>
        <w:rPr>
          <w:rFonts w:ascii="Times New Roman" w:eastAsia="仿宋" w:hAnsi="Times New Roman" w:cs="Times New Roman"/>
        </w:rPr>
      </w:pPr>
      <w:r w:rsidRPr="00501464">
        <w:rPr>
          <w:rFonts w:ascii="Times New Roman" w:eastAsia="仿宋" w:hAnsi="Times New Roman" w:cs="Times New Roman"/>
          <w:spacing w:val="-2"/>
        </w:rPr>
        <w:t>一、收入支出决算总表</w:t>
      </w:r>
    </w:p>
    <w:p w:rsidR="00BD6619" w:rsidRPr="00501464" w:rsidRDefault="003050E0">
      <w:pPr>
        <w:pStyle w:val="a4"/>
        <w:spacing w:line="360" w:lineRule="auto"/>
        <w:ind w:leftChars="300" w:left="671" w:right="5774" w:hanging="11"/>
        <w:jc w:val="both"/>
        <w:rPr>
          <w:rFonts w:ascii="Times New Roman" w:eastAsia="仿宋" w:hAnsi="Times New Roman" w:cs="Times New Roman"/>
        </w:rPr>
      </w:pPr>
      <w:r w:rsidRPr="00501464">
        <w:rPr>
          <w:rFonts w:ascii="Times New Roman" w:eastAsia="仿宋" w:hAnsi="Times New Roman" w:cs="Times New Roman"/>
        </w:rPr>
        <w:t>二、收入决算表</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w w:val="95"/>
        </w:rPr>
        <w:t>三、支出决算表</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四、财政拨款收入支出决算总表</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五、财政拨款支出决算表（功能科目）</w:t>
      </w:r>
    </w:p>
    <w:p w:rsidR="00BD6619" w:rsidRPr="00501464" w:rsidRDefault="003050E0">
      <w:pPr>
        <w:pStyle w:val="a4"/>
        <w:spacing w:line="360" w:lineRule="auto"/>
        <w:ind w:leftChars="300" w:left="671" w:right="2894" w:hanging="11"/>
        <w:jc w:val="both"/>
        <w:rPr>
          <w:rFonts w:ascii="Times New Roman" w:eastAsia="仿宋" w:hAnsi="Times New Roman" w:cs="Times New Roman"/>
        </w:rPr>
      </w:pPr>
      <w:r w:rsidRPr="00501464">
        <w:rPr>
          <w:rFonts w:ascii="Times New Roman" w:eastAsia="仿宋" w:hAnsi="Times New Roman" w:cs="Times New Roman"/>
        </w:rPr>
        <w:t>六、财政拨款基本支出决算表（经济科目）</w:t>
      </w:r>
      <w:r w:rsidRPr="00501464">
        <w:rPr>
          <w:rFonts w:ascii="Times New Roman" w:eastAsia="仿宋" w:hAnsi="Times New Roman" w:cs="Times New Roman"/>
        </w:rPr>
        <w:t xml:space="preserve"> </w:t>
      </w:r>
    </w:p>
    <w:p w:rsidR="00BD6619" w:rsidRPr="00501464" w:rsidRDefault="003050E0">
      <w:pPr>
        <w:pStyle w:val="a4"/>
        <w:spacing w:line="360" w:lineRule="auto"/>
        <w:ind w:leftChars="300" w:left="671" w:right="2894" w:hanging="11"/>
        <w:jc w:val="both"/>
        <w:rPr>
          <w:rFonts w:ascii="Times New Roman" w:eastAsia="仿宋" w:hAnsi="Times New Roman" w:cs="Times New Roman"/>
        </w:rPr>
      </w:pPr>
      <w:r w:rsidRPr="00501464">
        <w:rPr>
          <w:rFonts w:ascii="Times New Roman" w:eastAsia="仿宋" w:hAnsi="Times New Roman" w:cs="Times New Roman"/>
        </w:rPr>
        <w:t>七、一般公共预算支出决算表（功能科目）</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八、一般公共预算基本支出决算表（经济科目）</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九、</w:t>
      </w:r>
      <w:r w:rsidRPr="00501464">
        <w:rPr>
          <w:rFonts w:ascii="Times New Roman" w:eastAsia="仿宋" w:hAnsi="Times New Roman" w:cs="Times New Roman"/>
          <w:lang w:val="en-US"/>
        </w:rPr>
        <w:t>财政拨款</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经费、会议费、培训费支出决算表</w:t>
      </w:r>
    </w:p>
    <w:p w:rsidR="00BD6619" w:rsidRPr="00501464" w:rsidRDefault="003050E0">
      <w:pPr>
        <w:pStyle w:val="a4"/>
        <w:spacing w:line="360" w:lineRule="auto"/>
        <w:ind w:leftChars="300" w:left="671" w:hanging="11"/>
        <w:jc w:val="both"/>
        <w:rPr>
          <w:rFonts w:ascii="Times New Roman" w:eastAsia="仿宋" w:hAnsi="Times New Roman" w:cs="Times New Roman"/>
        </w:rPr>
      </w:pPr>
      <w:r w:rsidRPr="00501464">
        <w:rPr>
          <w:rFonts w:ascii="Times New Roman" w:eastAsia="仿宋" w:hAnsi="Times New Roman" w:cs="Times New Roman"/>
        </w:rPr>
        <w:t>十、政府性基金预算支出决算表</w:t>
      </w:r>
    </w:p>
    <w:p w:rsidR="00BD6619" w:rsidRPr="00501464" w:rsidRDefault="003050E0">
      <w:pPr>
        <w:pStyle w:val="a4"/>
        <w:spacing w:line="360" w:lineRule="auto"/>
        <w:ind w:leftChars="300" w:left="671" w:right="2575" w:hanging="11"/>
        <w:jc w:val="both"/>
        <w:rPr>
          <w:rFonts w:ascii="Times New Roman" w:eastAsia="仿宋" w:hAnsi="Times New Roman" w:cs="Times New Roman"/>
          <w:lang w:val="en-US"/>
        </w:rPr>
      </w:pPr>
      <w:r w:rsidRPr="00501464">
        <w:rPr>
          <w:rFonts w:ascii="Times New Roman" w:eastAsia="仿宋" w:hAnsi="Times New Roman" w:cs="Times New Roman"/>
        </w:rPr>
        <w:t>十一、</w:t>
      </w:r>
      <w:r w:rsidRPr="00501464">
        <w:rPr>
          <w:rFonts w:ascii="Times New Roman" w:eastAsia="仿宋" w:hAnsi="Times New Roman" w:cs="Times New Roman"/>
          <w:lang w:val="en-US"/>
        </w:rPr>
        <w:t>国有资本经营预算支出决算表</w:t>
      </w:r>
    </w:p>
    <w:p w:rsidR="00BD6619" w:rsidRPr="00501464" w:rsidRDefault="003050E0">
      <w:pPr>
        <w:pStyle w:val="a4"/>
        <w:spacing w:line="360" w:lineRule="auto"/>
        <w:ind w:leftChars="300" w:left="671" w:right="2575" w:hanging="11"/>
        <w:jc w:val="both"/>
        <w:rPr>
          <w:rFonts w:ascii="Times New Roman" w:eastAsia="仿宋" w:hAnsi="Times New Roman" w:cs="Times New Roman"/>
        </w:rPr>
      </w:pPr>
      <w:r w:rsidRPr="00501464">
        <w:rPr>
          <w:rFonts w:ascii="Times New Roman" w:eastAsia="仿宋" w:hAnsi="Times New Roman" w:cs="Times New Roman"/>
        </w:rPr>
        <w:t>十</w:t>
      </w:r>
      <w:r w:rsidRPr="00501464">
        <w:rPr>
          <w:rFonts w:ascii="Times New Roman" w:eastAsia="仿宋" w:hAnsi="Times New Roman" w:cs="Times New Roman"/>
          <w:lang w:val="en-US"/>
        </w:rPr>
        <w:t>二</w:t>
      </w:r>
      <w:r w:rsidRPr="00501464">
        <w:rPr>
          <w:rFonts w:ascii="Times New Roman" w:eastAsia="仿宋" w:hAnsi="Times New Roman" w:cs="Times New Roman"/>
        </w:rPr>
        <w:t>、</w:t>
      </w:r>
      <w:r w:rsidRPr="00501464">
        <w:rPr>
          <w:rFonts w:ascii="Times New Roman" w:eastAsia="仿宋" w:hAnsi="Times New Roman" w:cs="Times New Roman"/>
          <w:lang w:val="en-US"/>
        </w:rPr>
        <w:t>财政拨款</w:t>
      </w:r>
      <w:r w:rsidRPr="00501464">
        <w:rPr>
          <w:rFonts w:ascii="Times New Roman" w:eastAsia="仿宋" w:hAnsi="Times New Roman" w:cs="Times New Roman"/>
        </w:rPr>
        <w:t>机关运行经费支出决算表</w:t>
      </w:r>
    </w:p>
    <w:p w:rsidR="00BD6619" w:rsidRPr="00501464" w:rsidRDefault="003050E0">
      <w:pPr>
        <w:pStyle w:val="a4"/>
        <w:spacing w:line="360" w:lineRule="auto"/>
        <w:ind w:leftChars="300" w:left="671" w:right="2575" w:hanging="11"/>
        <w:jc w:val="both"/>
        <w:rPr>
          <w:rFonts w:ascii="Times New Roman" w:eastAsia="仿宋" w:hAnsi="Times New Roman" w:cs="Times New Roman"/>
        </w:rPr>
      </w:pPr>
      <w:r w:rsidRPr="00501464">
        <w:rPr>
          <w:rFonts w:ascii="Times New Roman" w:eastAsia="仿宋" w:hAnsi="Times New Roman" w:cs="Times New Roman"/>
        </w:rPr>
        <w:t>十</w:t>
      </w:r>
      <w:r w:rsidRPr="00501464">
        <w:rPr>
          <w:rFonts w:ascii="Times New Roman" w:eastAsia="仿宋" w:hAnsi="Times New Roman" w:cs="Times New Roman"/>
          <w:lang w:val="en-US"/>
        </w:rPr>
        <w:t>三</w:t>
      </w:r>
      <w:r w:rsidRPr="00501464">
        <w:rPr>
          <w:rFonts w:ascii="Times New Roman" w:eastAsia="仿宋" w:hAnsi="Times New Roman" w:cs="Times New Roman"/>
        </w:rPr>
        <w:t>、政府采购支出决算表</w:t>
      </w:r>
    </w:p>
    <w:p w:rsidR="00BD6619" w:rsidRPr="00501464" w:rsidRDefault="003050E0">
      <w:pPr>
        <w:pStyle w:val="a4"/>
        <w:spacing w:line="360" w:lineRule="auto"/>
        <w:ind w:leftChars="300" w:left="671" w:hanging="11"/>
        <w:jc w:val="both"/>
        <w:rPr>
          <w:rFonts w:ascii="Times New Roman" w:eastAsia="黑体" w:hAnsi="Times New Roman" w:cs="Times New Roman"/>
          <w:lang w:val="en-US"/>
        </w:rPr>
      </w:pPr>
      <w:r w:rsidRPr="00501464">
        <w:rPr>
          <w:rFonts w:ascii="Times New Roman" w:eastAsia="黑体" w:hAnsi="Times New Roman" w:cs="Times New Roman"/>
          <w:lang w:val="en-US"/>
        </w:rPr>
        <w:t>第三部分</w:t>
      </w:r>
      <w:r w:rsidRPr="00501464">
        <w:rPr>
          <w:rFonts w:ascii="Times New Roman" w:eastAsia="黑体" w:hAnsi="Times New Roman" w:cs="Times New Roman"/>
          <w:lang w:val="en-US"/>
        </w:rPr>
        <w:t xml:space="preserve"> 2024</w:t>
      </w:r>
      <w:r w:rsidRPr="00501464">
        <w:rPr>
          <w:rFonts w:ascii="Times New Roman" w:eastAsia="黑体" w:hAnsi="Times New Roman" w:cs="Times New Roman"/>
          <w:lang w:val="en-US"/>
        </w:rPr>
        <w:t>年度</w:t>
      </w:r>
      <w:r w:rsidRPr="00501464">
        <w:rPr>
          <w:rFonts w:ascii="Times New Roman" w:eastAsia="黑体" w:hAnsi="Times New Roman" w:cs="Times New Roman"/>
        </w:rPr>
        <w:t>部门决算情况说明</w:t>
      </w:r>
    </w:p>
    <w:p w:rsidR="00BD6619" w:rsidRPr="00501464" w:rsidRDefault="003050E0">
      <w:pPr>
        <w:pStyle w:val="a4"/>
        <w:spacing w:line="360" w:lineRule="auto"/>
        <w:ind w:leftChars="300" w:left="671" w:hanging="11"/>
        <w:jc w:val="both"/>
        <w:rPr>
          <w:rFonts w:ascii="Times New Roman" w:eastAsia="仿宋" w:hAnsi="Times New Roman" w:cs="Times New Roman"/>
          <w:b/>
          <w:bCs/>
          <w:color w:val="000000"/>
          <w:sz w:val="30"/>
          <w:szCs w:val="30"/>
          <w:lang w:val="en-US" w:bidi="ar"/>
        </w:rPr>
      </w:pPr>
      <w:r w:rsidRPr="00501464">
        <w:rPr>
          <w:rFonts w:ascii="Times New Roman" w:eastAsia="黑体" w:hAnsi="Times New Roman" w:cs="Times New Roman"/>
          <w:lang w:val="en-US"/>
        </w:rPr>
        <w:t>第四部分</w:t>
      </w:r>
      <w:r w:rsidRPr="00501464">
        <w:rPr>
          <w:rFonts w:ascii="Times New Roman" w:eastAsia="黑体" w:hAnsi="Times New Roman" w:cs="Times New Roman"/>
          <w:lang w:val="en-US"/>
        </w:rPr>
        <w:t xml:space="preserve"> </w:t>
      </w:r>
      <w:r w:rsidRPr="00501464">
        <w:rPr>
          <w:rFonts w:ascii="Times New Roman" w:eastAsia="黑体" w:hAnsi="Times New Roman" w:cs="Times New Roman"/>
          <w:lang w:val="en-US"/>
        </w:rPr>
        <w:t>名词解释</w:t>
      </w:r>
    </w:p>
    <w:p w:rsidR="00BD6619" w:rsidRPr="00501464" w:rsidRDefault="00BD6619">
      <w:pPr>
        <w:pStyle w:val="a4"/>
        <w:spacing w:line="235" w:lineRule="auto"/>
        <w:ind w:leftChars="300" w:left="669" w:right="2414" w:hanging="9"/>
        <w:jc w:val="both"/>
        <w:rPr>
          <w:rFonts w:ascii="Times New Roman" w:eastAsia="仿宋" w:hAnsi="Times New Roman" w:cs="Times New Roman"/>
        </w:rPr>
        <w:sectPr w:rsidR="00BD6619" w:rsidRPr="00501464" w:rsidSect="008D3A3E">
          <w:footerReference w:type="default" r:id="rId9"/>
          <w:pgSz w:w="11906" w:h="16838"/>
          <w:pgMar w:top="1580" w:right="700" w:bottom="770" w:left="1020" w:header="283" w:footer="280" w:gutter="0"/>
          <w:pgNumType w:start="1"/>
          <w:cols w:space="720"/>
          <w:formProt w:val="0"/>
          <w:docGrid w:linePitch="100"/>
        </w:sectPr>
      </w:pPr>
    </w:p>
    <w:p w:rsidR="00BD6619" w:rsidRPr="00501464" w:rsidRDefault="00BD6619">
      <w:pPr>
        <w:pStyle w:val="a4"/>
        <w:spacing w:before="1"/>
        <w:rPr>
          <w:rFonts w:ascii="Times New Roman" w:eastAsia="华文仿宋" w:hAnsi="Times New Roman" w:cs="Times New Roman"/>
          <w:sz w:val="14"/>
        </w:rPr>
      </w:pPr>
    </w:p>
    <w:p w:rsidR="00BD6619" w:rsidRPr="00501464" w:rsidRDefault="003050E0">
      <w:pPr>
        <w:pStyle w:val="4"/>
        <w:tabs>
          <w:tab w:val="left" w:pos="4395"/>
        </w:tabs>
        <w:spacing w:line="606" w:lineRule="exact"/>
        <w:ind w:rightChars="229" w:right="504"/>
        <w:rPr>
          <w:rFonts w:ascii="Times New Roman" w:eastAsia="宋体" w:hAnsi="Times New Roman" w:cs="Times New Roman"/>
          <w:b/>
          <w:bCs/>
        </w:rPr>
      </w:pPr>
      <w:r w:rsidRPr="00501464">
        <w:rPr>
          <w:rFonts w:ascii="Times New Roman" w:eastAsia="宋体" w:hAnsi="Times New Roman" w:cs="Times New Roman"/>
          <w:b/>
          <w:bCs/>
        </w:rPr>
        <w:t>第一部分</w:t>
      </w:r>
      <w:r w:rsidRPr="00501464">
        <w:rPr>
          <w:rFonts w:ascii="Times New Roman" w:eastAsia="宋体" w:hAnsi="Times New Roman" w:cs="Times New Roman"/>
          <w:b/>
          <w:bCs/>
          <w:lang w:val="en-US"/>
        </w:rPr>
        <w:t xml:space="preserve"> </w:t>
      </w:r>
      <w:r w:rsidRPr="00501464">
        <w:rPr>
          <w:rFonts w:ascii="Times New Roman" w:eastAsia="宋体" w:hAnsi="Times New Roman" w:cs="Times New Roman"/>
          <w:b/>
          <w:bCs/>
        </w:rPr>
        <w:t>部门概况</w:t>
      </w:r>
    </w:p>
    <w:p w:rsidR="00BD6619" w:rsidRPr="00501464" w:rsidRDefault="00BD6619">
      <w:pPr>
        <w:ind w:rightChars="229" w:right="504"/>
        <w:jc w:val="both"/>
        <w:rPr>
          <w:rFonts w:ascii="Times New Roman" w:hAnsi="Times New Roman" w:cs="Times New Roman"/>
        </w:rPr>
      </w:pPr>
    </w:p>
    <w:p w:rsidR="00BD6619" w:rsidRPr="00501464" w:rsidRDefault="003050E0">
      <w:pPr>
        <w:pStyle w:val="a4"/>
        <w:spacing w:line="360" w:lineRule="auto"/>
        <w:ind w:leftChars="200" w:left="440" w:rightChars="229" w:right="504" w:firstLine="658"/>
        <w:jc w:val="both"/>
        <w:outlineLvl w:val="1"/>
        <w:rPr>
          <w:rFonts w:ascii="Times New Roman" w:eastAsia="黑体" w:hAnsi="Times New Roman" w:cs="Times New Roman"/>
        </w:rPr>
      </w:pPr>
      <w:r w:rsidRPr="00501464">
        <w:rPr>
          <w:rFonts w:ascii="Times New Roman" w:eastAsia="黑体" w:hAnsi="Times New Roman" w:cs="Times New Roman"/>
        </w:rPr>
        <w:t>一、主要职能</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（一）贯彻执行国家、省人力资源社会保障事业政策法规和规划，拟订人力资源和社会保障事业发展政策、规划，起草有关地方性法规、规章和政策，经批准后组织实施。</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（二）贯彻执行国家、省人力资源市场相关法规，拟订并组织实施人力资源市场发展规划和人力资源服务业发展、人力资源流动政策，负责人力资源服务机构管理工作，负责人力资源市场监管工作。</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三）负责促进就业工作，拟订统筹城乡的就业发展规划和政策，完善公共就业创业服务体系，统筹建立面向城乡劳动者的职业技能培训制度，拟订就业援助制度，牵头拟订高校毕业生就业政策，会同有关部门拟订外国人来华工作政策。</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四）负责建立和完善覆盖城乡的多层次社会保障体系，拟订养老、失业、工伤等社会保险及其补充保险政策和标准，并组织实施。贯彻实施养老保险全国和省统筹办法以及全国统一的养老、失业、工伤等社会保险关系转续办法，拟订养老保险市级统筹意见。组织拟订养老、失业、工伤等社会保险及其补充保险基金管理和监督办法，编制相关社会保险基金预决算草案。会同有关部门实施全民参保计划并建立全市统一的社会保险公共服务平台。</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（五）负责就业、失业和相关社会保险基金预测预警和信息</w:t>
      </w:r>
      <w:r w:rsidRPr="00501464">
        <w:rPr>
          <w:rFonts w:ascii="Times New Roman" w:eastAsia="仿宋" w:hAnsi="Times New Roman" w:cs="Times New Roman"/>
        </w:rPr>
        <w:lastRenderedPageBreak/>
        <w:t>引导，拟订应对预案，实施监管调控，保持就业形势稳定和相关社会保险基金总体收支平衡。</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六）按照职责分工负责相关人才工作，拟订人才资源开发规划，组织实施重点人才工程和项目计划。推进深化职称制度改革，拟订专业技术人员管理、继续教育和博士后管理等政策，负责高层次专业技术人才及专家选拔、培养、服务工作，拟订吸引留学人员来本市工作或定居的政策。组织拟订技能人才培养、评价、使用和激励制度。完善职业资格制度，健全职业技能多元化评价政策。</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（七）会同有关部门指导全市事业单位人事制度改革，按照管理权限负责规范事业单位岗位设置、公开招聘、聘用合同等人事综合管理工作，拟订事业单位人员和机关工勤人员管理政策。</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（八）统筹拟订劳动关系政策，完善劳动关系协商协调机制，对劳动标准执行实施监管。会同有关部门拟订农民工工作相关政策并推动落实，协调解决重点难点问题，维护农民工合法权益。</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（九）会同有关部门拟订事业单位人员工资收入分配政策和企业人员收入分配的调控政策，建立企事业单位人员工资决定、正常增长和支付保障机制。拟订企事业单位人员福利和离退休政策。</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（十）统筹拟订劳动人事争议调解仲裁办法并组织实施，受理处理劳动人事争议案件。组织实施劳动保障监察，协调劳动者维权工作，依法查处违法案件。</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（十一）组织实施国家表彰奖励制度，会同有关部门拟订全</w:t>
      </w:r>
      <w:r w:rsidRPr="00501464">
        <w:rPr>
          <w:rFonts w:ascii="Times New Roman" w:eastAsia="仿宋" w:hAnsi="Times New Roman" w:cs="Times New Roman"/>
        </w:rPr>
        <w:lastRenderedPageBreak/>
        <w:t>市表彰奖励制度，综合管理全市表彰奖励工作，承担全市创建评比达标表彰有关工作，根据授权承办以市委、市政府名义开展的市级表彰奖励活动。</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（十二）负责人力资源和社会保障领域对外交流与合作工作。</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（十三）承担市就业促进和劳动保护工作领导小组的具体工作。</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（十四）完成市委、市政府交办的其他任务。</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十五）职能转变。深入推进简政放权、放管结合、优化服务改革，进一步减少行政审批事项，规范和优化对外办理事项，减少职业资格许可和认定等审批事项，实行国家职业资格目录清单管理，推进审批服务便民化，促进营商环境优化，加强事中事后监管，创新就业和社会保障等公共服务方式，加强信息共享，提高公共服务水平。</w:t>
      </w:r>
    </w:p>
    <w:p w:rsidR="00BD6619" w:rsidRPr="00501464" w:rsidRDefault="003050E0">
      <w:pPr>
        <w:pStyle w:val="a4"/>
        <w:spacing w:line="360" w:lineRule="auto"/>
        <w:ind w:leftChars="200" w:left="440" w:rightChars="229" w:right="504" w:firstLine="658"/>
        <w:jc w:val="both"/>
        <w:outlineLvl w:val="1"/>
        <w:rPr>
          <w:rFonts w:ascii="Times New Roman" w:eastAsia="黑体" w:hAnsi="Times New Roman" w:cs="Times New Roman"/>
          <w:lang w:val="en-US"/>
        </w:rPr>
      </w:pPr>
      <w:r w:rsidRPr="00501464">
        <w:rPr>
          <w:rFonts w:ascii="Times New Roman" w:eastAsia="黑体" w:hAnsi="Times New Roman" w:cs="Times New Roman"/>
        </w:rPr>
        <w:t>二、</w:t>
      </w:r>
      <w:r w:rsidRPr="00501464">
        <w:rPr>
          <w:rFonts w:ascii="Times New Roman" w:eastAsia="黑体" w:hAnsi="Times New Roman" w:cs="Times New Roman"/>
          <w:lang w:val="en-US"/>
        </w:rPr>
        <w:t>部门</w:t>
      </w:r>
      <w:r w:rsidRPr="00501464">
        <w:rPr>
          <w:rFonts w:ascii="Times New Roman" w:eastAsia="黑体" w:hAnsi="Times New Roman" w:cs="Times New Roman"/>
        </w:rPr>
        <w:t>机构设置及决算单位构成情况</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1.</w:t>
      </w:r>
      <w:r w:rsidR="00844DE0">
        <w:rPr>
          <w:rFonts w:ascii="Times New Roman" w:eastAsia="仿宋" w:hAnsi="Times New Roman" w:cs="Times New Roman"/>
        </w:rPr>
        <w:t xml:space="preserve"> </w:t>
      </w:r>
      <w:r w:rsidRPr="00501464">
        <w:rPr>
          <w:rFonts w:ascii="Times New Roman" w:eastAsia="仿宋" w:hAnsi="Times New Roman" w:cs="Times New Roman"/>
        </w:rPr>
        <w:t>根据</w:t>
      </w:r>
      <w:r w:rsidRPr="00501464">
        <w:rPr>
          <w:rFonts w:ascii="Times New Roman" w:eastAsia="仿宋" w:hAnsi="Times New Roman" w:cs="Times New Roman"/>
          <w:lang w:val="en-US"/>
        </w:rPr>
        <w:t>部门</w:t>
      </w:r>
      <w:r w:rsidRPr="00501464">
        <w:rPr>
          <w:rFonts w:ascii="Times New Roman" w:eastAsia="仿宋" w:hAnsi="Times New Roman" w:cs="Times New Roman"/>
        </w:rPr>
        <w:t>职责分工</w:t>
      </w:r>
      <w:r w:rsidRPr="00501464">
        <w:rPr>
          <w:rFonts w:ascii="Times New Roman" w:eastAsia="仿宋" w:hAnsi="Times New Roman" w:cs="Times New Roman"/>
          <w:lang w:val="en-US"/>
        </w:rPr>
        <w:t>，</w:t>
      </w:r>
      <w:r w:rsidRPr="00501464">
        <w:rPr>
          <w:rFonts w:ascii="Times New Roman" w:eastAsia="仿宋" w:hAnsi="Times New Roman" w:cs="Times New Roman"/>
        </w:rPr>
        <w:t>本部门内设机构包括办公室（信访处、安全生产监督管理处）、法规处（行政审批服务处）、规划财务处、就业促进处（失业保险处）、职业能力建设处（技工院校管理处）、专业技术人员管理处（职称和职业资格管理处）、人力资源开发和流动管理处（留学人员工作处）、事业单位人事管理处、农民工工作处、劳动关系处、工资福利处、养老保险处、工伤保险处（市劳动能力鉴定委员会办公室）、城乡居民社会保险处、社会保险基金监管处、调解仲裁管理处、劳动保障监察局、人事处（表彰奖励处）、机关党委、离退休干部处。本部门下属</w:t>
      </w:r>
      <w:r w:rsidRPr="00501464">
        <w:rPr>
          <w:rFonts w:ascii="Times New Roman" w:eastAsia="仿宋" w:hAnsi="Times New Roman" w:cs="Times New Roman"/>
        </w:rPr>
        <w:lastRenderedPageBreak/>
        <w:t>单位包括：南京市人才服务中心、南京市人事考试中心、南京市机关事业单位技术工人考核定级中心、南京市人力资源和社会保障政策研究中心、南京市劳动就业服务管理中心、南京市人力资源和社会保障信息管理中心、南京市职业技术培训指导中心、南京市职业技能鉴定指导中心、南京市劳动保障监察支队、南京技师学院、南京市人力资源和社会保障咨询服务中心、南京市社会保险管理中心、南京市劳动人事争议仲裁院。</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lang w:val="en-US"/>
        </w:rPr>
        <w:t>2.</w:t>
      </w:r>
      <w:r w:rsidR="00844DE0">
        <w:rPr>
          <w:rFonts w:ascii="Times New Roman" w:eastAsia="仿宋" w:hAnsi="Times New Roman" w:cs="Times New Roman"/>
          <w:lang w:val="en-US"/>
        </w:rPr>
        <w:t xml:space="preserve"> </w:t>
      </w:r>
      <w:r w:rsidRPr="00501464">
        <w:rPr>
          <w:rFonts w:ascii="Times New Roman" w:eastAsia="仿宋" w:hAnsi="Times New Roman" w:cs="Times New Roman"/>
        </w:rPr>
        <w:t>从决算单位构成看</w:t>
      </w:r>
      <w:r w:rsidRPr="00501464">
        <w:rPr>
          <w:rFonts w:ascii="Times New Roman" w:eastAsia="仿宋" w:hAnsi="Times New Roman" w:cs="Times New Roman"/>
          <w:lang w:val="en-US"/>
        </w:rPr>
        <w:t>，</w:t>
      </w:r>
      <w:r w:rsidRPr="00501464">
        <w:rPr>
          <w:rFonts w:ascii="Times New Roman" w:eastAsia="仿宋" w:hAnsi="Times New Roman" w:cs="Times New Roman"/>
        </w:rPr>
        <w:t>纳入本</w:t>
      </w:r>
      <w:r w:rsidRPr="00501464">
        <w:rPr>
          <w:rFonts w:ascii="Times New Roman" w:eastAsia="仿宋" w:hAnsi="Times New Roman" w:cs="Times New Roman"/>
          <w:lang w:val="en-US"/>
        </w:rPr>
        <w:t>部门</w:t>
      </w:r>
      <w:r w:rsidRPr="00501464">
        <w:rPr>
          <w:rFonts w:ascii="Times New Roman" w:eastAsia="仿宋" w:hAnsi="Times New Roman" w:cs="Times New Roman"/>
          <w:lang w:val="en-US"/>
        </w:rPr>
        <w:t>2024</w:t>
      </w:r>
      <w:r w:rsidRPr="00501464">
        <w:rPr>
          <w:rFonts w:ascii="Times New Roman" w:eastAsia="仿宋" w:hAnsi="Times New Roman" w:cs="Times New Roman"/>
        </w:rPr>
        <w:t>年</w:t>
      </w:r>
      <w:r w:rsidRPr="00501464">
        <w:rPr>
          <w:rFonts w:ascii="Times New Roman" w:eastAsia="仿宋" w:hAnsi="Times New Roman" w:cs="Times New Roman"/>
          <w:lang w:val="en-US"/>
        </w:rPr>
        <w:t>部门</w:t>
      </w:r>
      <w:r w:rsidRPr="00501464">
        <w:rPr>
          <w:rFonts w:ascii="Times New Roman" w:eastAsia="仿宋" w:hAnsi="Times New Roman" w:cs="Times New Roman"/>
        </w:rPr>
        <w:t>汇总决算编制范围的预算单位共计</w:t>
      </w:r>
      <w:r w:rsidRPr="00501464">
        <w:rPr>
          <w:rFonts w:ascii="Times New Roman" w:eastAsia="仿宋" w:hAnsi="Times New Roman" w:cs="Times New Roman"/>
        </w:rPr>
        <w:t>14</w:t>
      </w:r>
      <w:r w:rsidRPr="00501464">
        <w:rPr>
          <w:rFonts w:ascii="Times New Roman" w:eastAsia="仿宋" w:hAnsi="Times New Roman" w:cs="Times New Roman"/>
        </w:rPr>
        <w:t>家</w:t>
      </w:r>
      <w:r w:rsidRPr="00501464">
        <w:rPr>
          <w:rFonts w:ascii="Times New Roman" w:eastAsia="仿宋" w:hAnsi="Times New Roman" w:cs="Times New Roman"/>
          <w:lang w:val="en-US"/>
        </w:rPr>
        <w:t>，</w:t>
      </w:r>
      <w:r w:rsidRPr="00501464">
        <w:rPr>
          <w:rFonts w:ascii="Times New Roman" w:eastAsia="仿宋" w:hAnsi="Times New Roman" w:cs="Times New Roman"/>
        </w:rPr>
        <w:t>具体包括</w:t>
      </w:r>
      <w:r w:rsidRPr="00501464">
        <w:rPr>
          <w:rFonts w:ascii="Times New Roman" w:eastAsia="仿宋" w:hAnsi="Times New Roman" w:cs="Times New Roman"/>
          <w:lang w:val="en-US"/>
        </w:rPr>
        <w:t>：</w:t>
      </w:r>
      <w:r w:rsidRPr="00501464">
        <w:rPr>
          <w:rFonts w:ascii="Times New Roman" w:eastAsia="仿宋" w:hAnsi="Times New Roman" w:cs="Times New Roman"/>
        </w:rPr>
        <w:t>南京市人力资源和社会保障局（本级）、南京市人才服务中心、南京市人事考试中心、南京市机关事业单位技术工人考核定级中心、南京市人力资源和社会保障政策研究中心、南京市劳动就业服务管理中心、南京市人力资源和社会保障信息管理中心、南京市职业技术培训指导中心、南京市职业技能鉴定指导中心、南京市劳动保障监察支队、南京技师学院、南京市人力资源和社会保障咨询服务中心、南京市社会保险管理中心、南京市劳动人事争议仲裁院。</w:t>
      </w:r>
    </w:p>
    <w:p w:rsidR="00BD6619" w:rsidRPr="00501464" w:rsidRDefault="003050E0">
      <w:pPr>
        <w:pStyle w:val="a4"/>
        <w:spacing w:line="360" w:lineRule="auto"/>
        <w:ind w:leftChars="200" w:left="440" w:rightChars="229" w:right="504" w:firstLine="658"/>
        <w:jc w:val="both"/>
        <w:outlineLvl w:val="1"/>
        <w:rPr>
          <w:rFonts w:ascii="Times New Roman" w:eastAsia="黑体" w:hAnsi="Times New Roman" w:cs="Times New Roman"/>
        </w:rPr>
      </w:pPr>
      <w:r w:rsidRPr="00501464">
        <w:rPr>
          <w:rFonts w:ascii="Times New Roman" w:eastAsia="黑体" w:hAnsi="Times New Roman" w:cs="Times New Roman"/>
        </w:rPr>
        <w:t>三、</w:t>
      </w:r>
      <w:r w:rsidRPr="00501464">
        <w:rPr>
          <w:rFonts w:ascii="Times New Roman" w:eastAsia="黑体" w:hAnsi="Times New Roman" w:cs="Times New Roman"/>
        </w:rPr>
        <w:t>2024</w:t>
      </w:r>
      <w:r w:rsidRPr="00501464">
        <w:rPr>
          <w:rFonts w:ascii="Times New Roman" w:eastAsia="黑体" w:hAnsi="Times New Roman" w:cs="Times New Roman"/>
        </w:rPr>
        <w:t>年度主要工作完成情况</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年，全市人社系统深入贯彻落实国家、省市决策部署，紧扣全市</w:t>
      </w:r>
      <w:r w:rsidRPr="00501464">
        <w:rPr>
          <w:rFonts w:ascii="Times New Roman" w:eastAsia="仿宋" w:hAnsi="Times New Roman" w:cs="Times New Roman"/>
        </w:rPr>
        <w:t>“3610”</w:t>
      </w:r>
      <w:r w:rsidRPr="00501464">
        <w:rPr>
          <w:rFonts w:ascii="Times New Roman" w:eastAsia="仿宋" w:hAnsi="Times New Roman" w:cs="Times New Roman"/>
        </w:rPr>
        <w:t>目标任务，立足人社职能全力以赴促发展、惠民生、防风险、保稳定，高质量完成各项年度目标任务。</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844DE0">
        <w:rPr>
          <w:rFonts w:ascii="方正楷体_GBK" w:eastAsia="方正楷体_GBK" w:hAnsi="Times New Roman" w:cs="Times New Roman" w:hint="eastAsia"/>
        </w:rPr>
        <w:t>（一）靶向发力开源赋能，就业态势平稳向好。</w:t>
      </w:r>
      <w:r w:rsidRPr="00501464">
        <w:rPr>
          <w:rFonts w:ascii="Times New Roman" w:eastAsia="仿宋" w:hAnsi="Times New Roman" w:cs="Times New Roman"/>
        </w:rPr>
        <w:t>统筹做好稳就业、促创业、防失业各项工作，全年实现城镇新增就业</w:t>
      </w:r>
      <w:r w:rsidRPr="00501464">
        <w:rPr>
          <w:rFonts w:ascii="Times New Roman" w:eastAsia="仿宋" w:hAnsi="Times New Roman" w:cs="Times New Roman"/>
        </w:rPr>
        <w:t>21.94</w:t>
      </w:r>
      <w:r w:rsidRPr="00501464">
        <w:rPr>
          <w:rFonts w:ascii="Times New Roman" w:eastAsia="仿宋" w:hAnsi="Times New Roman" w:cs="Times New Roman"/>
        </w:rPr>
        <w:t>万人，再次获评</w:t>
      </w:r>
      <w:r w:rsidRPr="00501464">
        <w:rPr>
          <w:rFonts w:ascii="Times New Roman" w:eastAsia="仿宋" w:hAnsi="Times New Roman" w:cs="Times New Roman"/>
        </w:rPr>
        <w:t>“</w:t>
      </w:r>
      <w:r w:rsidRPr="00501464">
        <w:rPr>
          <w:rFonts w:ascii="Times New Roman" w:eastAsia="仿宋" w:hAnsi="Times New Roman" w:cs="Times New Roman"/>
        </w:rPr>
        <w:t>中国年度最佳促进就业城市</w:t>
      </w:r>
      <w:r w:rsidRPr="00501464">
        <w:rPr>
          <w:rFonts w:ascii="Times New Roman" w:eastAsia="仿宋" w:hAnsi="Times New Roman" w:cs="Times New Roman"/>
        </w:rPr>
        <w:t>”</w:t>
      </w:r>
      <w:r w:rsidRPr="00501464">
        <w:rPr>
          <w:rFonts w:ascii="Times New Roman" w:eastAsia="仿宋" w:hAnsi="Times New Roman" w:cs="Times New Roman"/>
        </w:rPr>
        <w:t>。服务支持主导产业</w:t>
      </w:r>
      <w:r w:rsidRPr="00501464">
        <w:rPr>
          <w:rFonts w:ascii="Times New Roman" w:eastAsia="仿宋" w:hAnsi="Times New Roman" w:cs="Times New Roman"/>
        </w:rPr>
        <w:lastRenderedPageBreak/>
        <w:t>以及文旅等服务业企业，落实失业保险降费、稳岗返还、吸纳就业奖补等政策助企减负</w:t>
      </w:r>
      <w:r w:rsidRPr="00501464">
        <w:rPr>
          <w:rFonts w:ascii="Times New Roman" w:eastAsia="仿宋" w:hAnsi="Times New Roman" w:cs="Times New Roman"/>
        </w:rPr>
        <w:t>42.23</w:t>
      </w:r>
      <w:r w:rsidRPr="00501464">
        <w:rPr>
          <w:rFonts w:ascii="Times New Roman" w:eastAsia="仿宋" w:hAnsi="Times New Roman" w:cs="Times New Roman"/>
        </w:rPr>
        <w:t>亿元，助企专员</w:t>
      </w:r>
      <w:r w:rsidRPr="00501464">
        <w:rPr>
          <w:rFonts w:ascii="Times New Roman" w:eastAsia="仿宋" w:hAnsi="Times New Roman" w:cs="Times New Roman"/>
        </w:rPr>
        <w:t>“</w:t>
      </w:r>
      <w:r w:rsidRPr="00501464">
        <w:rPr>
          <w:rFonts w:ascii="Times New Roman" w:eastAsia="仿宋" w:hAnsi="Times New Roman" w:cs="Times New Roman"/>
        </w:rPr>
        <w:t>一对一</w:t>
      </w:r>
      <w:r w:rsidRPr="00501464">
        <w:rPr>
          <w:rFonts w:ascii="Times New Roman" w:eastAsia="仿宋" w:hAnsi="Times New Roman" w:cs="Times New Roman"/>
        </w:rPr>
        <w:t>”</w:t>
      </w:r>
      <w:r w:rsidRPr="00501464">
        <w:rPr>
          <w:rFonts w:ascii="Times New Roman" w:eastAsia="仿宋" w:hAnsi="Times New Roman" w:cs="Times New Roman"/>
        </w:rPr>
        <w:t>帮助解决用工</w:t>
      </w:r>
      <w:r w:rsidRPr="00501464">
        <w:rPr>
          <w:rFonts w:ascii="Times New Roman" w:eastAsia="仿宋" w:hAnsi="Times New Roman" w:cs="Times New Roman"/>
        </w:rPr>
        <w:t>9.5</w:t>
      </w:r>
      <w:r w:rsidRPr="00501464">
        <w:rPr>
          <w:rFonts w:ascii="Times New Roman" w:eastAsia="仿宋" w:hAnsi="Times New Roman" w:cs="Times New Roman"/>
        </w:rPr>
        <w:t>万人次。突出抓好高校毕业生等青年就业创业，召开全市高校毕业生等青年就业创业工作推进会，筹集开发就业岗位</w:t>
      </w:r>
      <w:r w:rsidRPr="00501464">
        <w:rPr>
          <w:rFonts w:ascii="Times New Roman" w:eastAsia="仿宋" w:hAnsi="Times New Roman" w:cs="Times New Roman"/>
        </w:rPr>
        <w:t>38.87</w:t>
      </w:r>
      <w:r w:rsidRPr="00501464">
        <w:rPr>
          <w:rFonts w:ascii="Times New Roman" w:eastAsia="仿宋" w:hAnsi="Times New Roman" w:cs="Times New Roman"/>
        </w:rPr>
        <w:t>万个次，在宁高校毕业生去向落实率达</w:t>
      </w:r>
      <w:r w:rsidRPr="00501464">
        <w:rPr>
          <w:rFonts w:ascii="Times New Roman" w:eastAsia="仿宋" w:hAnsi="Times New Roman" w:cs="Times New Roman"/>
        </w:rPr>
        <w:t>94%</w:t>
      </w:r>
      <w:r w:rsidRPr="00501464">
        <w:rPr>
          <w:rFonts w:ascii="Times New Roman" w:eastAsia="仿宋" w:hAnsi="Times New Roman" w:cs="Times New Roman"/>
        </w:rPr>
        <w:t>。面向农村劳动力深入开展</w:t>
      </w:r>
      <w:r w:rsidRPr="00501464">
        <w:rPr>
          <w:rFonts w:ascii="Times New Roman" w:eastAsia="仿宋" w:hAnsi="Times New Roman" w:cs="Times New Roman"/>
        </w:rPr>
        <w:t>“</w:t>
      </w:r>
      <w:r w:rsidRPr="00501464">
        <w:rPr>
          <w:rFonts w:ascii="Times New Roman" w:eastAsia="仿宋" w:hAnsi="Times New Roman" w:cs="Times New Roman"/>
        </w:rPr>
        <w:t>春风行动</w:t>
      </w:r>
      <w:r w:rsidRPr="00501464">
        <w:rPr>
          <w:rFonts w:ascii="Times New Roman" w:eastAsia="仿宋" w:hAnsi="Times New Roman" w:cs="Times New Roman"/>
        </w:rPr>
        <w:t>”“</w:t>
      </w:r>
      <w:r w:rsidRPr="00501464">
        <w:rPr>
          <w:rFonts w:ascii="Times New Roman" w:eastAsia="仿宋" w:hAnsi="Times New Roman" w:cs="Times New Roman"/>
        </w:rPr>
        <w:t>送岗大篷车</w:t>
      </w:r>
      <w:r w:rsidRPr="00501464">
        <w:rPr>
          <w:rFonts w:ascii="Times New Roman" w:eastAsia="仿宋" w:hAnsi="Times New Roman" w:cs="Times New Roman"/>
        </w:rPr>
        <w:t>”</w:t>
      </w:r>
      <w:r w:rsidRPr="00501464">
        <w:rPr>
          <w:rFonts w:ascii="Times New Roman" w:eastAsia="仿宋" w:hAnsi="Times New Roman" w:cs="Times New Roman"/>
        </w:rPr>
        <w:t>等活动，建成</w:t>
      </w:r>
      <w:r w:rsidRPr="00501464">
        <w:rPr>
          <w:rFonts w:ascii="Times New Roman" w:eastAsia="仿宋" w:hAnsi="Times New Roman" w:cs="Times New Roman"/>
        </w:rPr>
        <w:t>“</w:t>
      </w:r>
      <w:r w:rsidRPr="00501464">
        <w:rPr>
          <w:rFonts w:ascii="Times New Roman" w:eastAsia="仿宋" w:hAnsi="Times New Roman" w:cs="Times New Roman"/>
        </w:rPr>
        <w:t>雨花码农</w:t>
      </w:r>
      <w:r w:rsidRPr="00501464">
        <w:rPr>
          <w:rFonts w:ascii="Times New Roman" w:eastAsia="仿宋" w:hAnsi="Times New Roman" w:cs="Times New Roman"/>
        </w:rPr>
        <w:t>”“</w:t>
      </w:r>
      <w:r w:rsidRPr="00501464">
        <w:rPr>
          <w:rFonts w:ascii="Times New Roman" w:eastAsia="仿宋" w:hAnsi="Times New Roman" w:cs="Times New Roman"/>
        </w:rPr>
        <w:t>宁好苏嫂</w:t>
      </w:r>
      <w:r w:rsidRPr="00501464">
        <w:rPr>
          <w:rFonts w:ascii="Times New Roman" w:eastAsia="仿宋" w:hAnsi="Times New Roman" w:cs="Times New Roman"/>
        </w:rPr>
        <w:t>”</w:t>
      </w:r>
      <w:r w:rsidRPr="00501464">
        <w:rPr>
          <w:rFonts w:ascii="Times New Roman" w:eastAsia="仿宋" w:hAnsi="Times New Roman" w:cs="Times New Roman"/>
        </w:rPr>
        <w:t>等</w:t>
      </w:r>
      <w:r w:rsidRPr="00501464">
        <w:rPr>
          <w:rFonts w:ascii="Times New Roman" w:eastAsia="仿宋" w:hAnsi="Times New Roman" w:cs="Times New Roman"/>
        </w:rPr>
        <w:t>40</w:t>
      </w:r>
      <w:r w:rsidRPr="00501464">
        <w:rPr>
          <w:rFonts w:ascii="Times New Roman" w:eastAsia="仿宋" w:hAnsi="Times New Roman" w:cs="Times New Roman"/>
        </w:rPr>
        <w:t>个省、市级劳务品牌。面向就业困难群体常态化提供</w:t>
      </w:r>
      <w:r w:rsidRPr="00501464">
        <w:rPr>
          <w:rFonts w:ascii="Times New Roman" w:eastAsia="仿宋" w:hAnsi="Times New Roman" w:cs="Times New Roman"/>
        </w:rPr>
        <w:t>“1311”</w:t>
      </w:r>
      <w:r w:rsidRPr="00501464">
        <w:rPr>
          <w:rFonts w:ascii="Times New Roman" w:eastAsia="仿宋" w:hAnsi="Times New Roman" w:cs="Times New Roman"/>
        </w:rPr>
        <w:t>个性化就业援助，建成</w:t>
      </w:r>
      <w:r w:rsidRPr="00501464">
        <w:rPr>
          <w:rFonts w:ascii="Times New Roman" w:eastAsia="仿宋" w:hAnsi="Times New Roman" w:cs="Times New Roman"/>
        </w:rPr>
        <w:t>102</w:t>
      </w:r>
      <w:r w:rsidRPr="00501464">
        <w:rPr>
          <w:rFonts w:ascii="Times New Roman" w:eastAsia="仿宋" w:hAnsi="Times New Roman" w:cs="Times New Roman"/>
        </w:rPr>
        <w:t>个标准化</w:t>
      </w:r>
      <w:r w:rsidRPr="00501464">
        <w:rPr>
          <w:rFonts w:ascii="Times New Roman" w:eastAsia="仿宋" w:hAnsi="Times New Roman" w:cs="Times New Roman"/>
        </w:rPr>
        <w:t>“</w:t>
      </w:r>
      <w:r w:rsidRPr="00501464">
        <w:rPr>
          <w:rFonts w:ascii="Times New Roman" w:eastAsia="仿宋" w:hAnsi="Times New Roman" w:cs="Times New Roman"/>
        </w:rPr>
        <w:t>家门口</w:t>
      </w:r>
      <w:r w:rsidRPr="00501464">
        <w:rPr>
          <w:rFonts w:ascii="Times New Roman" w:eastAsia="仿宋" w:hAnsi="Times New Roman" w:cs="Times New Roman"/>
        </w:rPr>
        <w:t>”</w:t>
      </w:r>
      <w:r w:rsidRPr="00501464">
        <w:rPr>
          <w:rFonts w:ascii="Times New Roman" w:eastAsia="仿宋" w:hAnsi="Times New Roman" w:cs="Times New Roman"/>
        </w:rPr>
        <w:t>就业服务站，开发公益性岗位兜底安置</w:t>
      </w:r>
      <w:r w:rsidRPr="00501464">
        <w:rPr>
          <w:rFonts w:ascii="Times New Roman" w:eastAsia="仿宋" w:hAnsi="Times New Roman" w:cs="Times New Roman"/>
        </w:rPr>
        <w:t>626</w:t>
      </w:r>
      <w:r w:rsidRPr="00501464">
        <w:rPr>
          <w:rFonts w:ascii="Times New Roman" w:eastAsia="仿宋" w:hAnsi="Times New Roman" w:cs="Times New Roman"/>
        </w:rPr>
        <w:t>人，全年援助困难人员就业</w:t>
      </w:r>
      <w:r w:rsidRPr="00501464">
        <w:rPr>
          <w:rFonts w:ascii="Times New Roman" w:eastAsia="仿宋" w:hAnsi="Times New Roman" w:cs="Times New Roman"/>
        </w:rPr>
        <w:t>2.03</w:t>
      </w:r>
      <w:r w:rsidRPr="00501464">
        <w:rPr>
          <w:rFonts w:ascii="Times New Roman" w:eastAsia="仿宋" w:hAnsi="Times New Roman" w:cs="Times New Roman"/>
        </w:rPr>
        <w:t>万人。支持多渠道灵活就业，建成</w:t>
      </w:r>
      <w:r w:rsidRPr="00501464">
        <w:rPr>
          <w:rFonts w:ascii="Times New Roman" w:eastAsia="仿宋" w:hAnsi="Times New Roman" w:cs="Times New Roman"/>
        </w:rPr>
        <w:t>12</w:t>
      </w:r>
      <w:r w:rsidRPr="00501464">
        <w:rPr>
          <w:rFonts w:ascii="Times New Roman" w:eastAsia="仿宋" w:hAnsi="Times New Roman" w:cs="Times New Roman"/>
        </w:rPr>
        <w:t>个规范化零工市场。深入实施职业技能提升行动，政府补贴培训工种扩增至</w:t>
      </w:r>
      <w:r w:rsidRPr="00501464">
        <w:rPr>
          <w:rFonts w:ascii="Times New Roman" w:eastAsia="仿宋" w:hAnsi="Times New Roman" w:cs="Times New Roman"/>
        </w:rPr>
        <w:t>747</w:t>
      </w:r>
      <w:r w:rsidRPr="00501464">
        <w:rPr>
          <w:rFonts w:ascii="Times New Roman" w:eastAsia="仿宋" w:hAnsi="Times New Roman" w:cs="Times New Roman"/>
        </w:rPr>
        <w:t>个，全年开展补贴性职业技能培训</w:t>
      </w:r>
      <w:r w:rsidRPr="00501464">
        <w:rPr>
          <w:rFonts w:ascii="Times New Roman" w:eastAsia="仿宋" w:hAnsi="Times New Roman" w:cs="Times New Roman"/>
        </w:rPr>
        <w:t>15.4</w:t>
      </w:r>
      <w:r w:rsidRPr="00501464">
        <w:rPr>
          <w:rFonts w:ascii="Times New Roman" w:eastAsia="仿宋" w:hAnsi="Times New Roman" w:cs="Times New Roman"/>
        </w:rPr>
        <w:t>万人次。分级分类做好重点企业用工监测和失业动态监测预警，防范化解规模性失业风险。</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844DE0">
        <w:rPr>
          <w:rFonts w:ascii="方正楷体_GBK" w:eastAsia="方正楷体_GBK" w:hAnsi="Times New Roman" w:cs="Times New Roman"/>
        </w:rPr>
        <w:t>（二）引育并举创新突破，人才质数持续攀升。</w:t>
      </w:r>
      <w:r w:rsidRPr="00501464">
        <w:rPr>
          <w:rFonts w:ascii="Times New Roman" w:eastAsia="仿宋" w:hAnsi="Times New Roman" w:cs="Times New Roman"/>
        </w:rPr>
        <w:t>贯彻落实</w:t>
      </w:r>
      <w:r w:rsidRPr="00501464">
        <w:rPr>
          <w:rFonts w:ascii="Times New Roman" w:eastAsia="仿宋" w:hAnsi="Times New Roman" w:cs="Times New Roman"/>
        </w:rPr>
        <w:t>“</w:t>
      </w:r>
      <w:r w:rsidRPr="00501464">
        <w:rPr>
          <w:rFonts w:ascii="Times New Roman" w:eastAsia="仿宋" w:hAnsi="Times New Roman" w:cs="Times New Roman"/>
        </w:rPr>
        <w:t>人才强市</w:t>
      </w:r>
      <w:r w:rsidRPr="00501464">
        <w:rPr>
          <w:rFonts w:ascii="Times New Roman" w:eastAsia="仿宋" w:hAnsi="Times New Roman" w:cs="Times New Roman"/>
        </w:rPr>
        <w:t>25</w:t>
      </w:r>
      <w:r w:rsidRPr="00501464">
        <w:rPr>
          <w:rFonts w:ascii="Times New Roman" w:eastAsia="仿宋" w:hAnsi="Times New Roman" w:cs="Times New Roman"/>
        </w:rPr>
        <w:t>条</w:t>
      </w:r>
      <w:r w:rsidRPr="00501464">
        <w:rPr>
          <w:rFonts w:ascii="Times New Roman" w:eastAsia="仿宋" w:hAnsi="Times New Roman" w:cs="Times New Roman"/>
        </w:rPr>
        <w:t>”</w:t>
      </w:r>
      <w:r w:rsidRPr="00501464">
        <w:rPr>
          <w:rFonts w:ascii="Times New Roman" w:eastAsia="仿宋" w:hAnsi="Times New Roman" w:cs="Times New Roman"/>
        </w:rPr>
        <w:t>和重点产业人才新政，大力引进海外人才，成功举办第十六届南京留交会，</w:t>
      </w:r>
      <w:r w:rsidRPr="00501464">
        <w:rPr>
          <w:rFonts w:ascii="Times New Roman" w:eastAsia="仿宋" w:hAnsi="Times New Roman" w:cs="Times New Roman"/>
        </w:rPr>
        <w:t>5</w:t>
      </w:r>
      <w:r w:rsidRPr="00501464">
        <w:rPr>
          <w:rFonts w:ascii="Times New Roman" w:eastAsia="仿宋" w:hAnsi="Times New Roman" w:cs="Times New Roman"/>
        </w:rPr>
        <w:t>人入选国家层级留学人才计划，全市新增留学回国人员</w:t>
      </w:r>
      <w:r w:rsidRPr="00501464">
        <w:rPr>
          <w:rFonts w:ascii="Times New Roman" w:eastAsia="仿宋" w:hAnsi="Times New Roman" w:cs="Times New Roman"/>
        </w:rPr>
        <w:t>7258</w:t>
      </w:r>
      <w:r w:rsidRPr="00501464">
        <w:rPr>
          <w:rFonts w:ascii="Times New Roman" w:eastAsia="仿宋" w:hAnsi="Times New Roman" w:cs="Times New Roman"/>
        </w:rPr>
        <w:t>人全省第一，总量达</w:t>
      </w:r>
      <w:r w:rsidRPr="00501464">
        <w:rPr>
          <w:rFonts w:ascii="Times New Roman" w:eastAsia="仿宋" w:hAnsi="Times New Roman" w:cs="Times New Roman"/>
        </w:rPr>
        <w:t>7.31</w:t>
      </w:r>
      <w:r w:rsidRPr="00501464">
        <w:rPr>
          <w:rFonts w:ascii="Times New Roman" w:eastAsia="仿宋" w:hAnsi="Times New Roman" w:cs="Times New Roman"/>
        </w:rPr>
        <w:t>万人。加快推进博站建设，成功举办首届南京博士后创新创业大赛，全年新引进博士后</w:t>
      </w:r>
      <w:r w:rsidRPr="00501464">
        <w:rPr>
          <w:rFonts w:ascii="Times New Roman" w:eastAsia="仿宋" w:hAnsi="Times New Roman" w:cs="Times New Roman"/>
        </w:rPr>
        <w:t>445</w:t>
      </w:r>
      <w:r w:rsidRPr="00501464">
        <w:rPr>
          <w:rFonts w:ascii="Times New Roman" w:eastAsia="仿宋" w:hAnsi="Times New Roman" w:cs="Times New Roman"/>
        </w:rPr>
        <w:t>人，</w:t>
      </w:r>
      <w:r w:rsidRPr="00501464">
        <w:rPr>
          <w:rFonts w:ascii="Times New Roman" w:eastAsia="仿宋" w:hAnsi="Times New Roman" w:cs="Times New Roman"/>
        </w:rPr>
        <w:t>140</w:t>
      </w:r>
      <w:r w:rsidRPr="00501464">
        <w:rPr>
          <w:rFonts w:ascii="Times New Roman" w:eastAsia="仿宋" w:hAnsi="Times New Roman" w:cs="Times New Roman"/>
        </w:rPr>
        <w:t>人入选省卓越博士后计划，两项均为全省最多，新增</w:t>
      </w:r>
      <w:r w:rsidRPr="00501464">
        <w:rPr>
          <w:rFonts w:ascii="Times New Roman" w:eastAsia="仿宋" w:hAnsi="Times New Roman" w:cs="Times New Roman"/>
        </w:rPr>
        <w:t>40</w:t>
      </w:r>
      <w:r w:rsidRPr="00501464">
        <w:rPr>
          <w:rFonts w:ascii="Times New Roman" w:eastAsia="仿宋" w:hAnsi="Times New Roman" w:cs="Times New Roman"/>
        </w:rPr>
        <w:t>名市有突出贡献中青年专家，全市专业技术人才总量达</w:t>
      </w:r>
      <w:r w:rsidRPr="00501464">
        <w:rPr>
          <w:rFonts w:ascii="Times New Roman" w:eastAsia="仿宋" w:hAnsi="Times New Roman" w:cs="Times New Roman"/>
        </w:rPr>
        <w:t>211.93</w:t>
      </w:r>
      <w:r w:rsidRPr="00501464">
        <w:rPr>
          <w:rFonts w:ascii="Times New Roman" w:eastAsia="仿宋" w:hAnsi="Times New Roman" w:cs="Times New Roman"/>
        </w:rPr>
        <w:t>万人。鼓励多元主体参与技能人才评价认定，深入推进专业技术职称和职业技能等级双向贯通，深化工学一体改革推动技工教育高质量发展，新增</w:t>
      </w:r>
      <w:r w:rsidRPr="00501464">
        <w:rPr>
          <w:rFonts w:ascii="Times New Roman" w:eastAsia="仿宋" w:hAnsi="Times New Roman" w:cs="Times New Roman"/>
        </w:rPr>
        <w:t>21</w:t>
      </w:r>
      <w:r w:rsidRPr="00501464">
        <w:rPr>
          <w:rFonts w:ascii="Times New Roman" w:eastAsia="仿宋" w:hAnsi="Times New Roman" w:cs="Times New Roman"/>
        </w:rPr>
        <w:t>名省卓越技师，我市选手获第</w:t>
      </w:r>
      <w:r w:rsidRPr="00501464">
        <w:rPr>
          <w:rFonts w:ascii="Times New Roman" w:eastAsia="仿宋" w:hAnsi="Times New Roman" w:cs="Times New Roman"/>
        </w:rPr>
        <w:t>47</w:t>
      </w:r>
      <w:r w:rsidRPr="00501464">
        <w:rPr>
          <w:rFonts w:ascii="Times New Roman" w:eastAsia="仿宋" w:hAnsi="Times New Roman" w:cs="Times New Roman"/>
        </w:rPr>
        <w:t>届世界</w:t>
      </w:r>
      <w:r w:rsidRPr="00501464">
        <w:rPr>
          <w:rFonts w:ascii="Times New Roman" w:eastAsia="仿宋" w:hAnsi="Times New Roman" w:cs="Times New Roman"/>
        </w:rPr>
        <w:lastRenderedPageBreak/>
        <w:t>技能大赛摘金实现突破，高技能人才总量达</w:t>
      </w:r>
      <w:r w:rsidRPr="00501464">
        <w:rPr>
          <w:rFonts w:ascii="Times New Roman" w:eastAsia="仿宋" w:hAnsi="Times New Roman" w:cs="Times New Roman"/>
        </w:rPr>
        <w:t>58.2</w:t>
      </w:r>
      <w:r w:rsidRPr="00501464">
        <w:rPr>
          <w:rFonts w:ascii="Times New Roman" w:eastAsia="仿宋" w:hAnsi="Times New Roman" w:cs="Times New Roman"/>
        </w:rPr>
        <w:t>万人次。加强企业孵育平台建设，新增</w:t>
      </w:r>
      <w:r w:rsidRPr="00501464">
        <w:rPr>
          <w:rFonts w:ascii="Times New Roman" w:eastAsia="仿宋" w:hAnsi="Times New Roman" w:cs="Times New Roman"/>
        </w:rPr>
        <w:t>36</w:t>
      </w:r>
      <w:r w:rsidRPr="00501464">
        <w:rPr>
          <w:rFonts w:ascii="Times New Roman" w:eastAsia="仿宋" w:hAnsi="Times New Roman" w:cs="Times New Roman"/>
        </w:rPr>
        <w:t>家市级企业专家工作室，市级累计达</w:t>
      </w:r>
      <w:r w:rsidRPr="00501464">
        <w:rPr>
          <w:rFonts w:ascii="Times New Roman" w:eastAsia="仿宋" w:hAnsi="Times New Roman" w:cs="Times New Roman"/>
        </w:rPr>
        <w:t>116</w:t>
      </w:r>
      <w:r w:rsidRPr="00501464">
        <w:rPr>
          <w:rFonts w:ascii="Times New Roman" w:eastAsia="仿宋" w:hAnsi="Times New Roman" w:cs="Times New Roman"/>
        </w:rPr>
        <w:t>家、区级</w:t>
      </w:r>
      <w:r w:rsidRPr="00501464">
        <w:rPr>
          <w:rFonts w:ascii="Times New Roman" w:eastAsia="仿宋" w:hAnsi="Times New Roman" w:cs="Times New Roman"/>
        </w:rPr>
        <w:t>213</w:t>
      </w:r>
      <w:r w:rsidRPr="00501464">
        <w:rPr>
          <w:rFonts w:ascii="Times New Roman" w:eastAsia="仿宋" w:hAnsi="Times New Roman" w:cs="Times New Roman"/>
        </w:rPr>
        <w:t>家。用足用好事业单位岗位管理、高层次人才事业编制</w:t>
      </w:r>
      <w:r w:rsidRPr="00501464">
        <w:rPr>
          <w:rFonts w:ascii="Times New Roman" w:eastAsia="仿宋" w:hAnsi="Times New Roman" w:cs="Times New Roman"/>
        </w:rPr>
        <w:t>“</w:t>
      </w:r>
      <w:r w:rsidRPr="00501464">
        <w:rPr>
          <w:rFonts w:ascii="Times New Roman" w:eastAsia="仿宋" w:hAnsi="Times New Roman" w:cs="Times New Roman"/>
        </w:rPr>
        <w:t>周转池</w:t>
      </w:r>
      <w:r w:rsidRPr="00501464">
        <w:rPr>
          <w:rFonts w:ascii="Times New Roman" w:eastAsia="仿宋" w:hAnsi="Times New Roman" w:cs="Times New Roman"/>
        </w:rPr>
        <w:t>”</w:t>
      </w:r>
      <w:r w:rsidRPr="00501464">
        <w:rPr>
          <w:rFonts w:ascii="Times New Roman" w:eastAsia="仿宋" w:hAnsi="Times New Roman" w:cs="Times New Roman"/>
        </w:rPr>
        <w:t>、多元化薪酬分配等政策，激发事业单位人才队伍活力。</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844DE0">
        <w:rPr>
          <w:rFonts w:ascii="方正楷体_GBK" w:eastAsia="方正楷体_GBK" w:hAnsi="Times New Roman" w:cs="Times New Roman"/>
        </w:rPr>
        <w:t>（三）深化改革精准扩面，社保水平有力提升。</w:t>
      </w:r>
      <w:r w:rsidRPr="00501464">
        <w:rPr>
          <w:rFonts w:ascii="Times New Roman" w:eastAsia="仿宋" w:hAnsi="Times New Roman" w:cs="Times New Roman"/>
        </w:rPr>
        <w:t>稳妥完成企业退休人员过渡性养老金计发办法调整和首次增发工作，惠及</w:t>
      </w:r>
      <w:r w:rsidRPr="00501464">
        <w:rPr>
          <w:rFonts w:ascii="Times New Roman" w:eastAsia="仿宋" w:hAnsi="Times New Roman" w:cs="Times New Roman"/>
        </w:rPr>
        <w:t>66.58</w:t>
      </w:r>
      <w:r w:rsidRPr="00501464">
        <w:rPr>
          <w:rFonts w:ascii="Times New Roman" w:eastAsia="仿宋" w:hAnsi="Times New Roman" w:cs="Times New Roman"/>
        </w:rPr>
        <w:t>万名退休人员。根据上级部署有序推进养老保险全国统筹、渐进式延迟法定退休年龄改革相关工作，做好改革实施各项准备。完成</w:t>
      </w:r>
      <w:r w:rsidRPr="00501464">
        <w:rPr>
          <w:rFonts w:ascii="Times New Roman" w:eastAsia="仿宋" w:hAnsi="Times New Roman" w:cs="Times New Roman"/>
        </w:rPr>
        <w:t>5815</w:t>
      </w:r>
      <w:r w:rsidRPr="00501464">
        <w:rPr>
          <w:rFonts w:ascii="Times New Roman" w:eastAsia="仿宋" w:hAnsi="Times New Roman" w:cs="Times New Roman"/>
        </w:rPr>
        <w:t>名机关事业单位退休</w:t>
      </w:r>
      <w:r w:rsidRPr="00501464">
        <w:rPr>
          <w:rFonts w:ascii="Times New Roman" w:eastAsia="仿宋" w:hAnsi="Times New Roman" w:cs="Times New Roman"/>
        </w:rPr>
        <w:t>“</w:t>
      </w:r>
      <w:r w:rsidRPr="00501464">
        <w:rPr>
          <w:rFonts w:ascii="Times New Roman" w:eastAsia="仿宋" w:hAnsi="Times New Roman" w:cs="Times New Roman"/>
        </w:rPr>
        <w:t>中人</w:t>
      </w:r>
      <w:r w:rsidRPr="00501464">
        <w:rPr>
          <w:rFonts w:ascii="Times New Roman" w:eastAsia="仿宋" w:hAnsi="Times New Roman" w:cs="Times New Roman"/>
        </w:rPr>
        <w:t>”</w:t>
      </w:r>
      <w:r w:rsidRPr="00501464">
        <w:rPr>
          <w:rFonts w:ascii="Times New Roman" w:eastAsia="仿宋" w:hAnsi="Times New Roman" w:cs="Times New Roman"/>
        </w:rPr>
        <w:t>养老待遇计发，城乡居保集体补助试点在</w:t>
      </w:r>
      <w:r w:rsidRPr="00501464">
        <w:rPr>
          <w:rFonts w:ascii="Times New Roman" w:eastAsia="仿宋" w:hAnsi="Times New Roman" w:cs="Times New Roman"/>
        </w:rPr>
        <w:t>6</w:t>
      </w:r>
      <w:r w:rsidRPr="00501464">
        <w:rPr>
          <w:rFonts w:ascii="Times New Roman" w:eastAsia="仿宋" w:hAnsi="Times New Roman" w:cs="Times New Roman"/>
        </w:rPr>
        <w:t>个区推进实施，企业年金制度覆盖面扩大至</w:t>
      </w:r>
      <w:r w:rsidRPr="00501464">
        <w:rPr>
          <w:rFonts w:ascii="Times New Roman" w:eastAsia="仿宋" w:hAnsi="Times New Roman" w:cs="Times New Roman"/>
        </w:rPr>
        <w:t>628</w:t>
      </w:r>
      <w:r w:rsidRPr="00501464">
        <w:rPr>
          <w:rFonts w:ascii="Times New Roman" w:eastAsia="仿宋" w:hAnsi="Times New Roman" w:cs="Times New Roman"/>
        </w:rPr>
        <w:t>家。健全</w:t>
      </w:r>
      <w:r w:rsidRPr="00501464">
        <w:rPr>
          <w:rFonts w:ascii="Times New Roman" w:eastAsia="仿宋" w:hAnsi="Times New Roman" w:cs="Times New Roman"/>
        </w:rPr>
        <w:t>“</w:t>
      </w:r>
      <w:r w:rsidRPr="00501464">
        <w:rPr>
          <w:rFonts w:ascii="Times New Roman" w:eastAsia="仿宋" w:hAnsi="Times New Roman" w:cs="Times New Roman"/>
        </w:rPr>
        <w:t>三位一体</w:t>
      </w:r>
      <w:r w:rsidRPr="00501464">
        <w:rPr>
          <w:rFonts w:ascii="Times New Roman" w:eastAsia="仿宋" w:hAnsi="Times New Roman" w:cs="Times New Roman"/>
        </w:rPr>
        <w:t>”</w:t>
      </w:r>
      <w:r w:rsidRPr="00501464">
        <w:rPr>
          <w:rFonts w:ascii="Times New Roman" w:eastAsia="仿宋" w:hAnsi="Times New Roman" w:cs="Times New Roman"/>
        </w:rPr>
        <w:t>工伤保险制度体系，聚焦机械制造、危化品等重点行业开展工伤预防培训，持续推进新业态劳动者职业伤害保障试点。全市养老、工伤、失业保险累计参保</w:t>
      </w:r>
      <w:r w:rsidRPr="00501464">
        <w:rPr>
          <w:rFonts w:ascii="Times New Roman" w:eastAsia="仿宋" w:hAnsi="Times New Roman" w:cs="Times New Roman"/>
        </w:rPr>
        <w:t>1180.63</w:t>
      </w:r>
      <w:r w:rsidRPr="00501464">
        <w:rPr>
          <w:rFonts w:ascii="Times New Roman" w:eastAsia="仿宋" w:hAnsi="Times New Roman" w:cs="Times New Roman"/>
        </w:rPr>
        <w:t>万人次，各项社保基金收入</w:t>
      </w:r>
      <w:r w:rsidRPr="00501464">
        <w:rPr>
          <w:rFonts w:ascii="Times New Roman" w:eastAsia="仿宋" w:hAnsi="Times New Roman" w:cs="Times New Roman"/>
        </w:rPr>
        <w:t>957.16</w:t>
      </w:r>
      <w:r w:rsidRPr="00501464">
        <w:rPr>
          <w:rFonts w:ascii="Times New Roman" w:eastAsia="仿宋" w:hAnsi="Times New Roman" w:cs="Times New Roman"/>
        </w:rPr>
        <w:t>亿元。落实社保扶贫，为</w:t>
      </w:r>
      <w:r w:rsidRPr="00501464">
        <w:rPr>
          <w:rFonts w:ascii="Times New Roman" w:eastAsia="仿宋" w:hAnsi="Times New Roman" w:cs="Times New Roman"/>
        </w:rPr>
        <w:t>2.87</w:t>
      </w:r>
      <w:r w:rsidRPr="00501464">
        <w:rPr>
          <w:rFonts w:ascii="Times New Roman" w:eastAsia="仿宋" w:hAnsi="Times New Roman" w:cs="Times New Roman"/>
        </w:rPr>
        <w:t>万名困难人员代缴城乡居民养老保险费</w:t>
      </w:r>
      <w:r w:rsidRPr="00501464">
        <w:rPr>
          <w:rFonts w:ascii="Times New Roman" w:eastAsia="仿宋" w:hAnsi="Times New Roman" w:cs="Times New Roman"/>
        </w:rPr>
        <w:t>4821.6</w:t>
      </w:r>
      <w:r w:rsidRPr="00501464">
        <w:rPr>
          <w:rFonts w:ascii="Times New Roman" w:eastAsia="仿宋" w:hAnsi="Times New Roman" w:cs="Times New Roman"/>
        </w:rPr>
        <w:t>万元。持续推进社保基金管理巩固提升行动，内外结合多方联动构建完善</w:t>
      </w:r>
      <w:r w:rsidRPr="00501464">
        <w:rPr>
          <w:rFonts w:ascii="Times New Roman" w:eastAsia="仿宋" w:hAnsi="Times New Roman" w:cs="Times New Roman"/>
        </w:rPr>
        <w:t>“1+1+N”</w:t>
      </w:r>
      <w:r w:rsidRPr="00501464">
        <w:rPr>
          <w:rFonts w:ascii="Times New Roman" w:eastAsia="仿宋" w:hAnsi="Times New Roman" w:cs="Times New Roman"/>
        </w:rPr>
        <w:t>社保基金防控体系。持续开展</w:t>
      </w:r>
      <w:r w:rsidRPr="00501464">
        <w:rPr>
          <w:rFonts w:ascii="Times New Roman" w:eastAsia="仿宋" w:hAnsi="Times New Roman" w:cs="Times New Roman"/>
        </w:rPr>
        <w:t>“</w:t>
      </w:r>
      <w:r w:rsidRPr="00501464">
        <w:rPr>
          <w:rFonts w:ascii="Times New Roman" w:eastAsia="仿宋" w:hAnsi="Times New Roman" w:cs="Times New Roman"/>
        </w:rPr>
        <w:t>社保三送</w:t>
      </w:r>
      <w:r w:rsidRPr="00501464">
        <w:rPr>
          <w:rFonts w:ascii="Times New Roman" w:eastAsia="仿宋" w:hAnsi="Times New Roman" w:cs="Times New Roman"/>
        </w:rPr>
        <w:t>”</w:t>
      </w:r>
      <w:r w:rsidRPr="00501464">
        <w:rPr>
          <w:rFonts w:ascii="Times New Roman" w:eastAsia="仿宋" w:hAnsi="Times New Roman" w:cs="Times New Roman"/>
        </w:rPr>
        <w:t>便民惠企服务，为</w:t>
      </w:r>
      <w:r w:rsidRPr="00501464">
        <w:rPr>
          <w:rFonts w:ascii="Times New Roman" w:eastAsia="仿宋" w:hAnsi="Times New Roman" w:cs="Times New Roman"/>
        </w:rPr>
        <w:t>41.17</w:t>
      </w:r>
      <w:r w:rsidRPr="00501464">
        <w:rPr>
          <w:rFonts w:ascii="Times New Roman" w:eastAsia="仿宋" w:hAnsi="Times New Roman" w:cs="Times New Roman"/>
        </w:rPr>
        <w:t>万名企退人员开展免费健康体检。</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844DE0">
        <w:rPr>
          <w:rFonts w:ascii="方正楷体_GBK" w:eastAsia="方正楷体_GBK" w:hAnsi="Times New Roman" w:cs="Times New Roman"/>
        </w:rPr>
        <w:t>（四）健全机制防治并举，劳动关系保持稳定。</w:t>
      </w:r>
      <w:r w:rsidRPr="00501464">
        <w:rPr>
          <w:rFonts w:ascii="Times New Roman" w:eastAsia="仿宋" w:hAnsi="Times New Roman" w:cs="Times New Roman"/>
        </w:rPr>
        <w:t>健全协商协调机制，新认定市劳动关系和谐企业</w:t>
      </w:r>
      <w:r w:rsidRPr="00501464">
        <w:rPr>
          <w:rFonts w:ascii="Times New Roman" w:eastAsia="仿宋" w:hAnsi="Times New Roman" w:cs="Times New Roman"/>
        </w:rPr>
        <w:t>146</w:t>
      </w:r>
      <w:r w:rsidRPr="00501464">
        <w:rPr>
          <w:rFonts w:ascii="Times New Roman" w:eastAsia="仿宋" w:hAnsi="Times New Roman" w:cs="Times New Roman"/>
        </w:rPr>
        <w:t>家，创新推动</w:t>
      </w:r>
      <w:r w:rsidRPr="00501464">
        <w:rPr>
          <w:rFonts w:ascii="Times New Roman" w:eastAsia="仿宋" w:hAnsi="Times New Roman" w:cs="Times New Roman"/>
        </w:rPr>
        <w:t>T3</w:t>
      </w:r>
      <w:r w:rsidRPr="00501464">
        <w:rPr>
          <w:rFonts w:ascii="Times New Roman" w:eastAsia="仿宋" w:hAnsi="Times New Roman" w:cs="Times New Roman"/>
        </w:rPr>
        <w:t>出行、满帮等网约配送行业企业集体协商，调整最低工资标准至</w:t>
      </w:r>
      <w:r w:rsidRPr="00501464">
        <w:rPr>
          <w:rFonts w:ascii="Times New Roman" w:eastAsia="仿宋" w:hAnsi="Times New Roman" w:cs="Times New Roman"/>
        </w:rPr>
        <w:t>2490</w:t>
      </w:r>
      <w:r w:rsidRPr="00501464">
        <w:rPr>
          <w:rFonts w:ascii="Times New Roman" w:eastAsia="仿宋" w:hAnsi="Times New Roman" w:cs="Times New Roman"/>
        </w:rPr>
        <w:t>元</w:t>
      </w:r>
      <w:r w:rsidRPr="00501464">
        <w:rPr>
          <w:rFonts w:ascii="Times New Roman" w:eastAsia="仿宋" w:hAnsi="Times New Roman" w:cs="Times New Roman"/>
        </w:rPr>
        <w:t>/</w:t>
      </w:r>
      <w:r w:rsidRPr="00501464">
        <w:rPr>
          <w:rFonts w:ascii="Times New Roman" w:eastAsia="仿宋" w:hAnsi="Times New Roman" w:cs="Times New Roman"/>
        </w:rPr>
        <w:t>月。健全</w:t>
      </w:r>
      <w:r w:rsidRPr="00501464">
        <w:rPr>
          <w:rFonts w:ascii="Times New Roman" w:eastAsia="仿宋" w:hAnsi="Times New Roman" w:cs="Times New Roman"/>
        </w:rPr>
        <w:t>“</w:t>
      </w:r>
      <w:r w:rsidRPr="00501464">
        <w:rPr>
          <w:rFonts w:ascii="Times New Roman" w:eastAsia="仿宋" w:hAnsi="Times New Roman" w:cs="Times New Roman"/>
        </w:rPr>
        <w:t>五位一体</w:t>
      </w:r>
      <w:r w:rsidRPr="00501464">
        <w:rPr>
          <w:rFonts w:ascii="Times New Roman" w:eastAsia="仿宋" w:hAnsi="Times New Roman" w:cs="Times New Roman"/>
        </w:rPr>
        <w:t>”</w:t>
      </w:r>
      <w:r w:rsidRPr="00501464">
        <w:rPr>
          <w:rFonts w:ascii="Times New Roman" w:eastAsia="仿宋" w:hAnsi="Times New Roman" w:cs="Times New Roman"/>
        </w:rPr>
        <w:t>矛盾纠纷多元化解机制，高效运行市、区</w:t>
      </w:r>
      <w:r w:rsidRPr="00501464">
        <w:rPr>
          <w:rFonts w:ascii="Times New Roman" w:eastAsia="仿宋" w:hAnsi="Times New Roman" w:cs="Times New Roman"/>
        </w:rPr>
        <w:t>14</w:t>
      </w:r>
      <w:r w:rsidRPr="00501464">
        <w:rPr>
          <w:rFonts w:ascii="Times New Roman" w:eastAsia="仿宋" w:hAnsi="Times New Roman" w:cs="Times New Roman"/>
        </w:rPr>
        <w:lastRenderedPageBreak/>
        <w:t>家劳动人事争议联合调处中心，设立新就业形态劳动纠纷一站式调解中心，</w:t>
      </w:r>
      <w:r w:rsidRPr="00501464">
        <w:rPr>
          <w:rFonts w:ascii="Times New Roman" w:eastAsia="仿宋" w:hAnsi="Times New Roman" w:cs="Times New Roman"/>
        </w:rPr>
        <w:t>“1+13+N”</w:t>
      </w:r>
      <w:r w:rsidRPr="00501464">
        <w:rPr>
          <w:rFonts w:ascii="Times New Roman" w:eastAsia="仿宋" w:hAnsi="Times New Roman" w:cs="Times New Roman"/>
        </w:rPr>
        <w:t>劳动人事争议多元调处模式获部、省推广。紧密对接法院强化裁审衔接，力争案件在仲裁阶段实现化解，全市法院新收劳动人事争议案件同比下降</w:t>
      </w:r>
      <w:r w:rsidRPr="00501464">
        <w:rPr>
          <w:rFonts w:ascii="Times New Roman" w:eastAsia="仿宋" w:hAnsi="Times New Roman" w:cs="Times New Roman"/>
        </w:rPr>
        <w:t>10.7%</w:t>
      </w:r>
      <w:r w:rsidRPr="00501464">
        <w:rPr>
          <w:rFonts w:ascii="Times New Roman" w:eastAsia="仿宋" w:hAnsi="Times New Roman" w:cs="Times New Roman"/>
        </w:rPr>
        <w:t>，为近年来首次下降。加强治理欠薪协同联动，持续开展根治欠薪</w:t>
      </w:r>
      <w:r w:rsidRPr="00501464">
        <w:rPr>
          <w:rFonts w:ascii="Times New Roman" w:eastAsia="仿宋" w:hAnsi="Times New Roman" w:cs="Times New Roman"/>
        </w:rPr>
        <w:t>“</w:t>
      </w:r>
      <w:r w:rsidRPr="00501464">
        <w:rPr>
          <w:rFonts w:ascii="Times New Roman" w:eastAsia="仿宋" w:hAnsi="Times New Roman" w:cs="Times New Roman"/>
        </w:rPr>
        <w:t>四季</w:t>
      </w:r>
      <w:r w:rsidRPr="00501464">
        <w:rPr>
          <w:rFonts w:ascii="Times New Roman" w:eastAsia="仿宋" w:hAnsi="Times New Roman" w:cs="Times New Roman"/>
        </w:rPr>
        <w:t>”</w:t>
      </w:r>
      <w:r w:rsidRPr="00501464">
        <w:rPr>
          <w:rFonts w:ascii="Times New Roman" w:eastAsia="仿宋" w:hAnsi="Times New Roman" w:cs="Times New Roman"/>
        </w:rPr>
        <w:t>专项行动，聚焦重点领域常态化开展欠薪隐患排查化解和跨部门联合执法，全面推进保障工资支付各项制度长效落实，为</w:t>
      </w:r>
      <w:r w:rsidRPr="00501464">
        <w:rPr>
          <w:rFonts w:ascii="Times New Roman" w:eastAsia="仿宋" w:hAnsi="Times New Roman" w:cs="Times New Roman"/>
        </w:rPr>
        <w:t>3.04</w:t>
      </w:r>
      <w:r w:rsidRPr="00501464">
        <w:rPr>
          <w:rFonts w:ascii="Times New Roman" w:eastAsia="仿宋" w:hAnsi="Times New Roman" w:cs="Times New Roman"/>
        </w:rPr>
        <w:t>万名劳动者追发工资等待遇</w:t>
      </w:r>
      <w:r w:rsidRPr="00501464">
        <w:rPr>
          <w:rFonts w:ascii="Times New Roman" w:eastAsia="仿宋" w:hAnsi="Times New Roman" w:cs="Times New Roman"/>
        </w:rPr>
        <w:t>2.33</w:t>
      </w:r>
      <w:r w:rsidRPr="00501464">
        <w:rPr>
          <w:rFonts w:ascii="Times New Roman" w:eastAsia="仿宋" w:hAnsi="Times New Roman" w:cs="Times New Roman"/>
        </w:rPr>
        <w:t>亿元，连续</w:t>
      </w:r>
      <w:r w:rsidRPr="00501464">
        <w:rPr>
          <w:rFonts w:ascii="Times New Roman" w:eastAsia="仿宋" w:hAnsi="Times New Roman" w:cs="Times New Roman"/>
        </w:rPr>
        <w:t>7</w:t>
      </w:r>
      <w:r w:rsidRPr="00501464">
        <w:rPr>
          <w:rFonts w:ascii="Times New Roman" w:eastAsia="仿宋" w:hAnsi="Times New Roman" w:cs="Times New Roman"/>
        </w:rPr>
        <w:t>年获省对市保障农民工工资支付工作考核</w:t>
      </w:r>
      <w:r w:rsidRPr="00501464">
        <w:rPr>
          <w:rFonts w:ascii="Times New Roman" w:eastAsia="仿宋" w:hAnsi="Times New Roman" w:cs="Times New Roman"/>
        </w:rPr>
        <w:t>A</w:t>
      </w:r>
      <w:r w:rsidRPr="00501464">
        <w:rPr>
          <w:rFonts w:ascii="Times New Roman" w:eastAsia="仿宋" w:hAnsi="Times New Roman" w:cs="Times New Roman"/>
        </w:rPr>
        <w:t>级等次。</w:t>
      </w:r>
    </w:p>
    <w:p w:rsidR="00BD6619" w:rsidRPr="00501464" w:rsidRDefault="003050E0">
      <w:pPr>
        <w:pStyle w:val="a4"/>
        <w:spacing w:line="360" w:lineRule="auto"/>
        <w:ind w:leftChars="200" w:left="440" w:rightChars="229" w:right="504" w:firstLine="658"/>
        <w:jc w:val="both"/>
        <w:rPr>
          <w:rFonts w:ascii="Times New Roman" w:eastAsia="仿宋" w:hAnsi="Times New Roman" w:cs="Times New Roman"/>
          <w:lang w:val="en-US"/>
        </w:rPr>
      </w:pPr>
      <w:r w:rsidRPr="00844DE0">
        <w:rPr>
          <w:rFonts w:ascii="方正楷体_GBK" w:eastAsia="方正楷体_GBK" w:hAnsi="Times New Roman" w:cs="Times New Roman"/>
        </w:rPr>
        <w:t>（五）严实作风提升效能，人社服务更加优良。</w:t>
      </w:r>
      <w:r w:rsidRPr="00501464">
        <w:rPr>
          <w:rFonts w:ascii="Times New Roman" w:eastAsia="仿宋" w:hAnsi="Times New Roman" w:cs="Times New Roman"/>
        </w:rPr>
        <w:t>深度融入长三角一体化及南京都市圈发展，就业创业、社保服务、人才交流、劳动维权等领域一体化合作深入推进。全国首家跨省域政府所属人才交流服务平台</w:t>
      </w:r>
      <w:r w:rsidRPr="00501464">
        <w:rPr>
          <w:rFonts w:ascii="Times New Roman" w:eastAsia="仿宋" w:hAnsi="Times New Roman" w:cs="Times New Roman"/>
        </w:rPr>
        <w:t>“</w:t>
      </w:r>
      <w:r w:rsidRPr="00501464">
        <w:rPr>
          <w:rFonts w:ascii="Times New Roman" w:eastAsia="仿宋" w:hAnsi="Times New Roman" w:cs="Times New Roman"/>
        </w:rPr>
        <w:t>长三角招聘专区</w:t>
      </w:r>
      <w:r w:rsidRPr="00501464">
        <w:rPr>
          <w:rFonts w:ascii="Times New Roman" w:eastAsia="仿宋" w:hAnsi="Times New Roman" w:cs="Times New Roman"/>
        </w:rPr>
        <w:t>”</w:t>
      </w:r>
      <w:r w:rsidRPr="00501464">
        <w:rPr>
          <w:rFonts w:ascii="Times New Roman" w:eastAsia="仿宋" w:hAnsi="Times New Roman" w:cs="Times New Roman"/>
        </w:rPr>
        <w:t>上线运行，实现跨三省</w:t>
      </w:r>
      <w:r w:rsidRPr="00501464">
        <w:rPr>
          <w:rFonts w:ascii="Times New Roman" w:eastAsia="仿宋" w:hAnsi="Times New Roman" w:cs="Times New Roman"/>
        </w:rPr>
        <w:t>40</w:t>
      </w:r>
      <w:r w:rsidRPr="00501464">
        <w:rPr>
          <w:rFonts w:ascii="Times New Roman" w:eastAsia="仿宋" w:hAnsi="Times New Roman" w:cs="Times New Roman"/>
        </w:rPr>
        <w:t>个地市之间的就业信息</w:t>
      </w:r>
      <w:r w:rsidRPr="00501464">
        <w:rPr>
          <w:rFonts w:ascii="Times New Roman" w:eastAsia="仿宋" w:hAnsi="Times New Roman" w:cs="Times New Roman"/>
        </w:rPr>
        <w:t>“</w:t>
      </w:r>
      <w:r w:rsidRPr="00501464">
        <w:rPr>
          <w:rFonts w:ascii="Times New Roman" w:eastAsia="仿宋" w:hAnsi="Times New Roman" w:cs="Times New Roman"/>
        </w:rPr>
        <w:t>一站式</w:t>
      </w:r>
      <w:r w:rsidRPr="00501464">
        <w:rPr>
          <w:rFonts w:ascii="Times New Roman" w:eastAsia="仿宋" w:hAnsi="Times New Roman" w:cs="Times New Roman"/>
        </w:rPr>
        <w:t>”</w:t>
      </w:r>
      <w:r w:rsidRPr="00501464">
        <w:rPr>
          <w:rFonts w:ascii="Times New Roman" w:eastAsia="仿宋" w:hAnsi="Times New Roman" w:cs="Times New Roman"/>
        </w:rPr>
        <w:t>展示、招聘岗位</w:t>
      </w:r>
      <w:r w:rsidRPr="00501464">
        <w:rPr>
          <w:rFonts w:ascii="Times New Roman" w:eastAsia="仿宋" w:hAnsi="Times New Roman" w:cs="Times New Roman"/>
        </w:rPr>
        <w:t>“</w:t>
      </w:r>
      <w:r w:rsidRPr="00501464">
        <w:rPr>
          <w:rFonts w:ascii="Times New Roman" w:eastAsia="仿宋" w:hAnsi="Times New Roman" w:cs="Times New Roman"/>
        </w:rPr>
        <w:t>一体式</w:t>
      </w:r>
      <w:r w:rsidRPr="00501464">
        <w:rPr>
          <w:rFonts w:ascii="Times New Roman" w:eastAsia="仿宋" w:hAnsi="Times New Roman" w:cs="Times New Roman"/>
        </w:rPr>
        <w:t>”</w:t>
      </w:r>
      <w:r w:rsidRPr="00501464">
        <w:rPr>
          <w:rFonts w:ascii="Times New Roman" w:eastAsia="仿宋" w:hAnsi="Times New Roman" w:cs="Times New Roman"/>
        </w:rPr>
        <w:t>检索、求职简历</w:t>
      </w:r>
      <w:r w:rsidRPr="00501464">
        <w:rPr>
          <w:rFonts w:ascii="Times New Roman" w:eastAsia="仿宋" w:hAnsi="Times New Roman" w:cs="Times New Roman"/>
        </w:rPr>
        <w:t>“</w:t>
      </w:r>
      <w:r w:rsidRPr="00501464">
        <w:rPr>
          <w:rFonts w:ascii="Times New Roman" w:eastAsia="仿宋" w:hAnsi="Times New Roman" w:cs="Times New Roman"/>
        </w:rPr>
        <w:t>一键式</w:t>
      </w:r>
      <w:r w:rsidRPr="00501464">
        <w:rPr>
          <w:rFonts w:ascii="Times New Roman" w:eastAsia="仿宋" w:hAnsi="Times New Roman" w:cs="Times New Roman"/>
        </w:rPr>
        <w:t>”</w:t>
      </w:r>
      <w:r w:rsidRPr="00501464">
        <w:rPr>
          <w:rFonts w:ascii="Times New Roman" w:eastAsia="仿宋" w:hAnsi="Times New Roman" w:cs="Times New Roman"/>
        </w:rPr>
        <w:t>投递。强化智慧赋能，推进人社服务</w:t>
      </w:r>
      <w:r w:rsidRPr="00501464">
        <w:rPr>
          <w:rFonts w:ascii="Times New Roman" w:eastAsia="仿宋" w:hAnsi="Times New Roman" w:cs="Times New Roman"/>
        </w:rPr>
        <w:t>“</w:t>
      </w:r>
      <w:r w:rsidRPr="00501464">
        <w:rPr>
          <w:rFonts w:ascii="Times New Roman" w:eastAsia="仿宋" w:hAnsi="Times New Roman" w:cs="Times New Roman"/>
        </w:rPr>
        <w:t>不见面</w:t>
      </w:r>
      <w:r w:rsidRPr="00501464">
        <w:rPr>
          <w:rFonts w:ascii="Times New Roman" w:eastAsia="仿宋" w:hAnsi="Times New Roman" w:cs="Times New Roman"/>
        </w:rPr>
        <w:t>”“</w:t>
      </w:r>
      <w:r w:rsidRPr="00501464">
        <w:rPr>
          <w:rFonts w:ascii="Times New Roman" w:eastAsia="仿宋" w:hAnsi="Times New Roman" w:cs="Times New Roman"/>
        </w:rPr>
        <w:t>一次办</w:t>
      </w:r>
      <w:r w:rsidRPr="00501464">
        <w:rPr>
          <w:rFonts w:ascii="Times New Roman" w:eastAsia="仿宋" w:hAnsi="Times New Roman" w:cs="Times New Roman"/>
        </w:rPr>
        <w:t>”</w:t>
      </w:r>
      <w:r w:rsidRPr="00501464">
        <w:rPr>
          <w:rFonts w:ascii="Times New Roman" w:eastAsia="仿宋" w:hAnsi="Times New Roman" w:cs="Times New Roman"/>
        </w:rPr>
        <w:t>，用人单位社保登记等</w:t>
      </w:r>
      <w:r w:rsidRPr="00501464">
        <w:rPr>
          <w:rFonts w:ascii="Times New Roman" w:eastAsia="仿宋" w:hAnsi="Times New Roman" w:cs="Times New Roman"/>
        </w:rPr>
        <w:t>20</w:t>
      </w:r>
      <w:r w:rsidRPr="00501464">
        <w:rPr>
          <w:rFonts w:ascii="Times New Roman" w:eastAsia="仿宋" w:hAnsi="Times New Roman" w:cs="Times New Roman"/>
        </w:rPr>
        <w:t>个事项上线</w:t>
      </w:r>
      <w:r w:rsidRPr="00501464">
        <w:rPr>
          <w:rFonts w:ascii="Times New Roman" w:eastAsia="仿宋" w:hAnsi="Times New Roman" w:cs="Times New Roman"/>
        </w:rPr>
        <w:t>“</w:t>
      </w:r>
      <w:r w:rsidRPr="00501464">
        <w:rPr>
          <w:rFonts w:ascii="Times New Roman" w:eastAsia="仿宋" w:hAnsi="Times New Roman" w:cs="Times New Roman"/>
        </w:rPr>
        <w:t>宁企通</w:t>
      </w:r>
      <w:r w:rsidRPr="00501464">
        <w:rPr>
          <w:rFonts w:ascii="Times New Roman" w:eastAsia="仿宋" w:hAnsi="Times New Roman" w:cs="Times New Roman"/>
        </w:rPr>
        <w:t>”</w:t>
      </w:r>
      <w:r w:rsidRPr="00501464">
        <w:rPr>
          <w:rFonts w:ascii="Times New Roman" w:eastAsia="仿宋" w:hAnsi="Times New Roman" w:cs="Times New Roman"/>
        </w:rPr>
        <w:t>综合服务平台。社保卡实现交通、文旅、养老助餐助浴、校园服务等多场景居民服务</w:t>
      </w:r>
      <w:r w:rsidRPr="00501464">
        <w:rPr>
          <w:rFonts w:ascii="Times New Roman" w:eastAsia="仿宋" w:hAnsi="Times New Roman" w:cs="Times New Roman"/>
        </w:rPr>
        <w:t>“</w:t>
      </w:r>
      <w:r w:rsidRPr="00501464">
        <w:rPr>
          <w:rFonts w:ascii="Times New Roman" w:eastAsia="仿宋" w:hAnsi="Times New Roman" w:cs="Times New Roman"/>
        </w:rPr>
        <w:t>一卡通用</w:t>
      </w:r>
      <w:r w:rsidRPr="00501464">
        <w:rPr>
          <w:rFonts w:ascii="Times New Roman" w:eastAsia="仿宋" w:hAnsi="Times New Roman" w:cs="Times New Roman"/>
        </w:rPr>
        <w:t>”</w:t>
      </w:r>
      <w:r w:rsidRPr="00501464">
        <w:rPr>
          <w:rFonts w:ascii="Times New Roman" w:eastAsia="仿宋" w:hAnsi="Times New Roman" w:cs="Times New Roman"/>
        </w:rPr>
        <w:t>。全国公共就业服务能力示范项目圆满收官，覆盖就创业全过程的公共服务体系进一步健全优化。深化打造</w:t>
      </w:r>
      <w:r w:rsidRPr="00501464">
        <w:rPr>
          <w:rFonts w:ascii="Times New Roman" w:eastAsia="仿宋" w:hAnsi="Times New Roman" w:cs="Times New Roman"/>
        </w:rPr>
        <w:t>“15</w:t>
      </w:r>
      <w:r w:rsidRPr="00501464">
        <w:rPr>
          <w:rFonts w:ascii="Times New Roman" w:eastAsia="仿宋" w:hAnsi="Times New Roman" w:cs="Times New Roman"/>
        </w:rPr>
        <w:t>分钟人社服务圈</w:t>
      </w:r>
      <w:r w:rsidRPr="00501464">
        <w:rPr>
          <w:rFonts w:ascii="Times New Roman" w:eastAsia="仿宋" w:hAnsi="Times New Roman" w:cs="Times New Roman"/>
        </w:rPr>
        <w:t>”</w:t>
      </w:r>
      <w:r w:rsidRPr="00501464">
        <w:rPr>
          <w:rFonts w:ascii="Times New Roman" w:eastAsia="仿宋" w:hAnsi="Times New Roman" w:cs="Times New Roman"/>
        </w:rPr>
        <w:t>，社银合作覆盖</w:t>
      </w:r>
      <w:r w:rsidRPr="00501464">
        <w:rPr>
          <w:rFonts w:ascii="Times New Roman" w:eastAsia="仿宋" w:hAnsi="Times New Roman" w:cs="Times New Roman"/>
        </w:rPr>
        <w:t>11</w:t>
      </w:r>
      <w:r w:rsidRPr="00501464">
        <w:rPr>
          <w:rFonts w:ascii="Times New Roman" w:eastAsia="仿宋" w:hAnsi="Times New Roman" w:cs="Times New Roman"/>
        </w:rPr>
        <w:t>家银行、</w:t>
      </w:r>
      <w:r w:rsidRPr="00501464">
        <w:rPr>
          <w:rFonts w:ascii="Times New Roman" w:eastAsia="仿宋" w:hAnsi="Times New Roman" w:cs="Times New Roman"/>
        </w:rPr>
        <w:t>940</w:t>
      </w:r>
      <w:r w:rsidRPr="00501464">
        <w:rPr>
          <w:rFonts w:ascii="Times New Roman" w:eastAsia="仿宋" w:hAnsi="Times New Roman" w:cs="Times New Roman"/>
        </w:rPr>
        <w:t>多个网点。用好</w:t>
      </w:r>
      <w:r w:rsidRPr="00501464">
        <w:rPr>
          <w:rFonts w:ascii="Times New Roman" w:eastAsia="仿宋" w:hAnsi="Times New Roman" w:cs="Times New Roman"/>
        </w:rPr>
        <w:t>148</w:t>
      </w:r>
      <w:r w:rsidRPr="00501464">
        <w:rPr>
          <w:rFonts w:ascii="Times New Roman" w:eastAsia="仿宋" w:hAnsi="Times New Roman" w:cs="Times New Roman"/>
        </w:rPr>
        <w:t>个服务企业群实时对接、跟踪服务，做优局门户网站和</w:t>
      </w:r>
      <w:r w:rsidRPr="00501464">
        <w:rPr>
          <w:rFonts w:ascii="Times New Roman" w:eastAsia="仿宋" w:hAnsi="Times New Roman" w:cs="Times New Roman"/>
        </w:rPr>
        <w:t>“</w:t>
      </w:r>
      <w:r w:rsidRPr="00501464">
        <w:rPr>
          <w:rFonts w:ascii="Times New Roman" w:eastAsia="仿宋" w:hAnsi="Times New Roman" w:cs="Times New Roman"/>
        </w:rPr>
        <w:t>南京人社</w:t>
      </w:r>
      <w:r w:rsidRPr="00501464">
        <w:rPr>
          <w:rFonts w:ascii="Times New Roman" w:eastAsia="仿宋" w:hAnsi="Times New Roman" w:cs="Times New Roman"/>
        </w:rPr>
        <w:t>”</w:t>
      </w:r>
      <w:r w:rsidRPr="00501464">
        <w:rPr>
          <w:rFonts w:ascii="Times New Roman" w:eastAsia="仿宋" w:hAnsi="Times New Roman" w:cs="Times New Roman"/>
        </w:rPr>
        <w:t>等微信公众号，人社</w:t>
      </w:r>
      <w:r w:rsidRPr="00501464">
        <w:rPr>
          <w:rFonts w:ascii="Times New Roman" w:eastAsia="仿宋" w:hAnsi="Times New Roman" w:cs="Times New Roman"/>
        </w:rPr>
        <w:t>12333</w:t>
      </w:r>
      <w:r w:rsidRPr="00501464">
        <w:rPr>
          <w:rFonts w:ascii="Times New Roman" w:eastAsia="仿宋" w:hAnsi="Times New Roman" w:cs="Times New Roman"/>
        </w:rPr>
        <w:t>咨询服务全天候运行、综合满意度</w:t>
      </w:r>
      <w:r w:rsidRPr="00501464">
        <w:rPr>
          <w:rFonts w:ascii="Times New Roman" w:eastAsia="仿宋" w:hAnsi="Times New Roman" w:cs="Times New Roman"/>
        </w:rPr>
        <w:t>99.77%</w:t>
      </w:r>
      <w:r w:rsidRPr="00501464">
        <w:rPr>
          <w:rFonts w:ascii="Times New Roman" w:eastAsia="仿宋" w:hAnsi="Times New Roman" w:cs="Times New Roman"/>
        </w:rPr>
        <w:t>。</w:t>
      </w:r>
    </w:p>
    <w:p w:rsidR="00BD6619" w:rsidRPr="00501464" w:rsidRDefault="00BD6619">
      <w:pPr>
        <w:pStyle w:val="a4"/>
        <w:spacing w:line="235" w:lineRule="auto"/>
        <w:ind w:leftChars="300" w:left="669" w:right="2414" w:hanging="9"/>
        <w:jc w:val="both"/>
        <w:rPr>
          <w:rFonts w:ascii="Times New Roman" w:eastAsia="仿宋" w:hAnsi="Times New Roman" w:cs="Times New Roman"/>
          <w:lang w:val="en-US"/>
        </w:rPr>
        <w:sectPr w:rsidR="00BD6619" w:rsidRPr="00501464" w:rsidSect="00B93344">
          <w:footerReference w:type="default" r:id="rId10"/>
          <w:pgSz w:w="11906" w:h="16838"/>
          <w:pgMar w:top="1580" w:right="700" w:bottom="770" w:left="1020" w:header="283" w:footer="280" w:gutter="0"/>
          <w:cols w:space="720"/>
          <w:formProt w:val="0"/>
          <w:docGrid w:linePitch="100"/>
        </w:sectPr>
      </w:pPr>
    </w:p>
    <w:p w:rsidR="00BD6619" w:rsidRPr="00501464" w:rsidRDefault="00BD6619">
      <w:pPr>
        <w:pStyle w:val="a4"/>
        <w:spacing w:line="360" w:lineRule="auto"/>
        <w:ind w:leftChars="200" w:left="440" w:rightChars="229" w:right="504" w:firstLine="658"/>
        <w:jc w:val="both"/>
        <w:rPr>
          <w:rFonts w:ascii="Times New Roman" w:eastAsia="仿宋" w:hAnsi="Times New Roman" w:cs="Times New Roman"/>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501464" w:rsidRDefault="00BD6619">
      <w:pPr>
        <w:pStyle w:val="10"/>
        <w:tabs>
          <w:tab w:val="left" w:pos="1609"/>
        </w:tabs>
        <w:spacing w:before="12" w:line="300" w:lineRule="auto"/>
        <w:ind w:left="340" w:right="567" w:firstLine="0"/>
        <w:jc w:val="center"/>
        <w:rPr>
          <w:rFonts w:ascii="Times New Roman" w:eastAsia="仿宋" w:hAnsi="Times New Roman" w:cs="Times New Roman"/>
          <w:b/>
          <w:bCs/>
          <w:sz w:val="44"/>
          <w:szCs w:val="44"/>
          <w:lang w:val="en-US"/>
        </w:rPr>
      </w:pPr>
    </w:p>
    <w:p w:rsidR="00BD6619" w:rsidRPr="00844DE0" w:rsidRDefault="003050E0">
      <w:pPr>
        <w:pStyle w:val="10"/>
        <w:tabs>
          <w:tab w:val="left" w:pos="1609"/>
        </w:tabs>
        <w:spacing w:before="12" w:line="300" w:lineRule="auto"/>
        <w:ind w:left="340" w:right="567" w:firstLine="0"/>
        <w:jc w:val="center"/>
        <w:outlineLvl w:val="0"/>
        <w:rPr>
          <w:rFonts w:ascii="Times New Roman" w:eastAsia="方正小标宋_GBK" w:hAnsi="Times New Roman" w:cs="Times New Roman"/>
          <w:bCs/>
          <w:sz w:val="36"/>
          <w:szCs w:val="36"/>
          <w:lang w:val="en-US"/>
        </w:rPr>
      </w:pPr>
      <w:r w:rsidRPr="00844DE0">
        <w:rPr>
          <w:rFonts w:ascii="Times New Roman" w:eastAsia="方正小标宋_GBK" w:hAnsi="Times New Roman" w:cs="Times New Roman"/>
          <w:bCs/>
          <w:sz w:val="36"/>
          <w:szCs w:val="36"/>
        </w:rPr>
        <w:t>第二部分</w:t>
      </w:r>
    </w:p>
    <w:p w:rsidR="00BD6619" w:rsidRPr="00844DE0" w:rsidRDefault="003050E0">
      <w:pPr>
        <w:pStyle w:val="10"/>
        <w:tabs>
          <w:tab w:val="left" w:pos="1609"/>
        </w:tabs>
        <w:spacing w:before="12" w:line="300" w:lineRule="auto"/>
        <w:ind w:left="340" w:right="567" w:firstLine="0"/>
        <w:jc w:val="center"/>
        <w:rPr>
          <w:rFonts w:ascii="Times New Roman" w:eastAsia="方正小标宋_GBK" w:hAnsi="Times New Roman" w:cs="Times New Roman"/>
          <w:bCs/>
          <w:sz w:val="36"/>
          <w:szCs w:val="36"/>
        </w:rPr>
      </w:pPr>
      <w:r w:rsidRPr="00844DE0">
        <w:rPr>
          <w:rFonts w:ascii="Times New Roman" w:eastAsia="方正小标宋_GBK" w:hAnsi="Times New Roman" w:cs="Times New Roman"/>
          <w:bCs/>
          <w:sz w:val="36"/>
          <w:szCs w:val="36"/>
        </w:rPr>
        <w:t>南京市人力资源和社会保障局</w:t>
      </w:r>
    </w:p>
    <w:p w:rsidR="00BD6619" w:rsidRPr="00844DE0" w:rsidRDefault="003050E0">
      <w:pPr>
        <w:pStyle w:val="10"/>
        <w:tabs>
          <w:tab w:val="left" w:pos="1609"/>
        </w:tabs>
        <w:spacing w:before="12" w:line="300" w:lineRule="auto"/>
        <w:ind w:left="340" w:right="567" w:firstLine="0"/>
        <w:jc w:val="center"/>
        <w:outlineLvl w:val="1"/>
        <w:rPr>
          <w:rFonts w:ascii="Times New Roman" w:eastAsia="方正小标宋_GBK" w:hAnsi="Times New Roman" w:cs="Times New Roman"/>
          <w:bCs/>
          <w:sz w:val="36"/>
          <w:szCs w:val="36"/>
        </w:rPr>
      </w:pPr>
      <w:r w:rsidRPr="00844DE0">
        <w:rPr>
          <w:rFonts w:ascii="Times New Roman" w:eastAsia="方正小标宋_GBK" w:hAnsi="Times New Roman" w:cs="Times New Roman"/>
          <w:bCs/>
          <w:sz w:val="36"/>
          <w:szCs w:val="36"/>
        </w:rPr>
        <w:t>2024</w:t>
      </w:r>
      <w:r w:rsidRPr="00844DE0">
        <w:rPr>
          <w:rFonts w:ascii="Times New Roman" w:eastAsia="方正小标宋_GBK" w:hAnsi="Times New Roman" w:cs="Times New Roman"/>
          <w:bCs/>
          <w:sz w:val="36"/>
          <w:szCs w:val="36"/>
        </w:rPr>
        <w:t>年度</w:t>
      </w:r>
      <w:r w:rsidRPr="00844DE0">
        <w:rPr>
          <w:rFonts w:ascii="Times New Roman" w:eastAsia="方正小标宋_GBK" w:hAnsi="Times New Roman" w:cs="Times New Roman"/>
          <w:bCs/>
          <w:sz w:val="36"/>
          <w:szCs w:val="36"/>
          <w:lang w:val="en-US"/>
        </w:rPr>
        <w:t>部门</w:t>
      </w:r>
      <w:r w:rsidRPr="00844DE0">
        <w:rPr>
          <w:rFonts w:ascii="Times New Roman" w:eastAsia="方正小标宋_GBK" w:hAnsi="Times New Roman" w:cs="Times New Roman"/>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BD6619" w:rsidRPr="00501464">
        <w:trPr>
          <w:trHeight w:val="544"/>
          <w:jc w:val="center"/>
        </w:trPr>
        <w:tc>
          <w:tcPr>
            <w:tcW w:w="10447" w:type="dxa"/>
            <w:gridSpan w:val="5"/>
          </w:tcPr>
          <w:p w:rsidR="00BD6619" w:rsidRPr="00501464" w:rsidRDefault="003050E0">
            <w:pPr>
              <w:pageBreakBefore/>
              <w:jc w:val="center"/>
              <w:rPr>
                <w:rFonts w:ascii="Times New Roman" w:eastAsia="仿宋" w:hAnsi="Times New Roman" w:cs="Times New Roman"/>
                <w:b/>
                <w:bCs/>
                <w:color w:val="000000"/>
              </w:rPr>
            </w:pPr>
            <w:r w:rsidRPr="00501464">
              <w:rPr>
                <w:rFonts w:ascii="Times New Roman" w:eastAsia="宋体" w:hAnsi="Times New Roman" w:cs="Times New Roman"/>
                <w:b/>
                <w:bCs/>
                <w:color w:val="000000"/>
                <w:sz w:val="36"/>
                <w:szCs w:val="36"/>
                <w:lang w:eastAsia="ar-SA"/>
              </w:rPr>
              <w:lastRenderedPageBreak/>
              <w:t>收入支出决算总表</w:t>
            </w:r>
          </w:p>
        </w:tc>
      </w:tr>
      <w:tr w:rsidR="00BD6619" w:rsidRPr="00501464">
        <w:trPr>
          <w:trHeight w:val="348"/>
          <w:jc w:val="center"/>
        </w:trPr>
        <w:tc>
          <w:tcPr>
            <w:tcW w:w="3468" w:type="dxa"/>
          </w:tcPr>
          <w:p w:rsidR="00BD6619" w:rsidRPr="00501464" w:rsidRDefault="00BD6619">
            <w:pPr>
              <w:rPr>
                <w:rFonts w:ascii="Times New Roman" w:eastAsia="仿宋" w:hAnsi="Times New Roman" w:cs="Times New Roman"/>
                <w:color w:val="000000"/>
                <w:sz w:val="20"/>
              </w:rPr>
            </w:pPr>
          </w:p>
        </w:tc>
        <w:tc>
          <w:tcPr>
            <w:tcW w:w="1777" w:type="dxa"/>
          </w:tcPr>
          <w:p w:rsidR="00BD6619" w:rsidRPr="00501464" w:rsidRDefault="00BD6619">
            <w:pPr>
              <w:rPr>
                <w:rFonts w:ascii="Times New Roman" w:eastAsia="仿宋" w:hAnsi="Times New Roman" w:cs="Times New Roman"/>
                <w:color w:val="000000"/>
                <w:sz w:val="20"/>
              </w:rPr>
            </w:pPr>
          </w:p>
        </w:tc>
        <w:tc>
          <w:tcPr>
            <w:tcW w:w="5202" w:type="dxa"/>
            <w:gridSpan w:val="3"/>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公开</w:t>
            </w:r>
            <w:r w:rsidRPr="00501464">
              <w:rPr>
                <w:rFonts w:ascii="Times New Roman" w:eastAsia="仿宋" w:hAnsi="Times New Roman" w:cs="Times New Roman"/>
                <w:color w:val="000000"/>
                <w:lang w:eastAsia="ar-SA"/>
              </w:rPr>
              <w:t>01</w:t>
            </w:r>
            <w:r w:rsidRPr="00501464">
              <w:rPr>
                <w:rFonts w:ascii="Times New Roman" w:eastAsia="仿宋" w:hAnsi="Times New Roman" w:cs="Times New Roman"/>
                <w:color w:val="000000"/>
                <w:lang w:eastAsia="ar-SA"/>
              </w:rPr>
              <w:t>表</w:t>
            </w:r>
          </w:p>
        </w:tc>
      </w:tr>
      <w:tr w:rsidR="00BD6619" w:rsidRPr="00501464">
        <w:trPr>
          <w:trHeight w:val="333"/>
          <w:jc w:val="center"/>
        </w:trPr>
        <w:tc>
          <w:tcPr>
            <w:tcW w:w="7280" w:type="dxa"/>
            <w:gridSpan w:val="3"/>
            <w:tcBorders>
              <w:bottom w:val="single" w:sz="4" w:space="0" w:color="000000"/>
            </w:tcBorders>
            <w:vAlign w:val="center"/>
          </w:tcPr>
          <w:p w:rsidR="00BD6619" w:rsidRPr="00501464" w:rsidRDefault="003050E0">
            <w:pPr>
              <w:rPr>
                <w:rFonts w:ascii="Times New Roman" w:eastAsia="仿宋" w:hAnsi="Times New Roman" w:cs="Times New Roman"/>
                <w:color w:val="00000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color w:val="000000"/>
                <w:lang w:eastAsia="ar-SA"/>
              </w:rPr>
              <w:t>南京市人力资源和社会保障局</w:t>
            </w:r>
          </w:p>
        </w:tc>
        <w:tc>
          <w:tcPr>
            <w:tcW w:w="3167" w:type="dxa"/>
            <w:gridSpan w:val="2"/>
            <w:tcBorders>
              <w:bottom w:val="single" w:sz="4" w:space="0" w:color="000000"/>
            </w:tcBorders>
            <w:vAlign w:val="center"/>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rPr>
              <w:t>金额单位：万元</w:t>
            </w:r>
          </w:p>
        </w:tc>
      </w:tr>
      <w:tr w:rsidR="00BD6619" w:rsidRPr="00501464">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lang w:eastAsia="ar-SA"/>
              </w:rPr>
              <w:t>支出</w:t>
            </w:r>
          </w:p>
        </w:tc>
      </w:tr>
      <w:tr w:rsidR="00BD6619" w:rsidRPr="00501464">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color w:val="000000"/>
                <w:lang w:eastAsia="ar-SA"/>
              </w:rPr>
              <w:t>决算数</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68,637.46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1,981.56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15,388.23</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1,221.73</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rPr>
                <w:rFonts w:ascii="Times New Roman" w:eastAsia="仿宋" w:hAnsi="Times New Roman" w:cs="Times New Roman"/>
              </w:rPr>
            </w:pPr>
            <w:r w:rsidRPr="00501464">
              <w:rPr>
                <w:rFonts w:ascii="Times New Roman" w:eastAsia="仿宋" w:hAnsi="Times New Roman" w:cs="Times New Roman"/>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203.36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44,004.86</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892.80</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120.59</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496.81</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8,690.62</w:t>
            </w: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rPr>
                <w:rFonts w:ascii="Times New Roman" w:eastAsia="仿宋" w:hAnsi="Times New Roman" w:cs="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keepNext/>
              <w:keepLines/>
              <w:rPr>
                <w:rFonts w:ascii="Times New Roman" w:eastAsia="仿宋" w:hAnsi="Times New Roman" w:cs="Times New Roman"/>
                <w:color w:val="000000"/>
              </w:rPr>
            </w:pPr>
            <w:r w:rsidRPr="00501464">
              <w:rPr>
                <w:rFonts w:ascii="Times New Roman" w:eastAsia="仿宋" w:hAnsi="Times New Roman" w:cs="Times New Roman"/>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keepNext/>
              <w:keepLines/>
              <w:jc w:val="right"/>
              <w:rPr>
                <w:rFonts w:ascii="Times New Roman" w:eastAsia="仿宋" w:hAnsi="Times New Roman" w:cs="Times New Roman"/>
                <w:color w:val="000000"/>
                <w:lang w:eastAsia="ar-SA"/>
              </w:rPr>
            </w:pPr>
          </w:p>
        </w:tc>
      </w:tr>
      <w:tr w:rsidR="00BD6619" w:rsidRPr="00501464">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70,822.38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b/>
                <w:bCs/>
                <w:color w:val="000000"/>
              </w:rPr>
            </w:pPr>
            <w:r w:rsidRPr="00501464">
              <w:rPr>
                <w:rFonts w:ascii="Times New Roman" w:eastAsia="仿宋" w:hAnsi="Times New Roman" w:cs="Times New Roman"/>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60106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70,815.6</w:t>
            </w:r>
            <w:r w:rsidR="00601060" w:rsidRPr="003050E0">
              <w:rPr>
                <w:rFonts w:ascii="Times New Roman" w:eastAsia="仿宋" w:hAnsi="Times New Roman" w:cs="Times New Roman"/>
                <w:color w:val="FF0000"/>
                <w:lang w:eastAsia="ar-SA"/>
              </w:rPr>
              <w:t>4</w:t>
            </w:r>
          </w:p>
        </w:tc>
      </w:tr>
      <w:tr w:rsidR="00BD6619" w:rsidRPr="0050146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ind w:firstLineChars="100" w:firstLine="220"/>
              <w:rPr>
                <w:rFonts w:ascii="Times New Roman" w:eastAsia="仿宋" w:hAnsi="Times New Roman" w:cs="Times New Roman"/>
                <w:color w:val="000000"/>
              </w:rPr>
            </w:pPr>
            <w:r w:rsidRPr="00501464">
              <w:rPr>
                <w:rFonts w:ascii="Times New Roman" w:eastAsia="仿宋" w:hAnsi="Times New Roman" w:cs="Times New Roman"/>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ind w:firstLineChars="100" w:firstLine="220"/>
              <w:rPr>
                <w:rFonts w:ascii="Times New Roman" w:eastAsia="仿宋" w:hAnsi="Times New Roman" w:cs="Times New Roman"/>
                <w:color w:val="000000"/>
              </w:rPr>
            </w:pPr>
            <w:r w:rsidRPr="00501464">
              <w:rPr>
                <w:rFonts w:ascii="Times New Roman" w:eastAsia="仿宋" w:hAnsi="Times New Roman" w:cs="Times New Roman"/>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color w:val="000000"/>
              </w:rPr>
            </w:pPr>
          </w:p>
        </w:tc>
      </w:tr>
      <w:tr w:rsidR="00BD6619" w:rsidRPr="0050146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ind w:firstLineChars="100" w:firstLine="220"/>
              <w:rPr>
                <w:rFonts w:ascii="Times New Roman" w:eastAsia="仿宋" w:hAnsi="Times New Roman" w:cs="Times New Roman"/>
                <w:color w:val="000000"/>
              </w:rPr>
            </w:pPr>
            <w:r w:rsidRPr="00501464">
              <w:rPr>
                <w:rFonts w:ascii="Times New Roman" w:eastAsia="仿宋" w:hAnsi="Times New Roman" w:cs="Times New Roman"/>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color w:val="000000"/>
                <w:lang w:eastAsia="ar-SA"/>
              </w:rPr>
            </w:pPr>
            <w:r w:rsidRPr="00501464">
              <w:rPr>
                <w:rFonts w:ascii="Times New Roman" w:eastAsia="仿宋" w:hAnsi="Times New Roman" w:cs="Times New Roman"/>
                <w:color w:val="000000"/>
                <w:lang w:eastAsia="ar-SA"/>
              </w:rPr>
              <w:t>422.69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ind w:firstLineChars="100" w:firstLine="220"/>
              <w:rPr>
                <w:rFonts w:ascii="Times New Roman" w:eastAsia="仿宋" w:hAnsi="Times New Roman" w:cs="Times New Roman"/>
                <w:color w:val="000000"/>
              </w:rPr>
            </w:pPr>
            <w:r w:rsidRPr="00501464">
              <w:rPr>
                <w:rFonts w:ascii="Times New Roman" w:eastAsia="仿宋" w:hAnsi="Times New Roman" w:cs="Times New Roman"/>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429.43</w:t>
            </w:r>
          </w:p>
        </w:tc>
      </w:tr>
      <w:tr w:rsidR="00BD6619" w:rsidRPr="00501464">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color w:val="000000"/>
              </w:rPr>
            </w:pPr>
          </w:p>
        </w:tc>
      </w:tr>
      <w:tr w:rsidR="00BD6619" w:rsidRPr="00501464">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71,245.07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color w:val="000000"/>
              </w:rPr>
            </w:pPr>
            <w:r w:rsidRPr="00501464">
              <w:rPr>
                <w:rFonts w:ascii="Times New Roman" w:eastAsia="仿宋" w:hAnsi="Times New Roman" w:cs="Times New Roman"/>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color w:val="000000"/>
              </w:rPr>
            </w:pPr>
            <w:r w:rsidRPr="00501464">
              <w:rPr>
                <w:rFonts w:ascii="Times New Roman" w:eastAsia="仿宋" w:hAnsi="Times New Roman" w:cs="Times New Roman"/>
                <w:color w:val="000000"/>
                <w:lang w:eastAsia="ar-SA"/>
              </w:rPr>
              <w:t>71,245.07</w:t>
            </w:r>
          </w:p>
        </w:tc>
      </w:tr>
    </w:tbl>
    <w:p w:rsidR="00BD6619" w:rsidRPr="00501464" w:rsidRDefault="003050E0">
      <w:pPr>
        <w:spacing w:before="66"/>
        <w:jc w:val="both"/>
        <w:rPr>
          <w:rFonts w:ascii="Times New Roman" w:eastAsia="仿宋" w:hAnsi="Times New Roman" w:cs="Times New Roman"/>
          <w:color w:val="000000"/>
          <w:lang w:val="en-US"/>
        </w:rPr>
      </w:pPr>
      <w:r w:rsidRPr="00501464">
        <w:rPr>
          <w:rFonts w:ascii="Times New Roman" w:eastAsia="仿宋" w:hAnsi="Times New Roman" w:cs="Times New Roman"/>
          <w:color w:val="000000"/>
          <w:lang w:val="en-US"/>
        </w:rPr>
        <w:t>注：本表反映本年度的总收支和年末结转结余情况。本表金额单位转换时可能存在尾数误差。</w:t>
      </w:r>
    </w:p>
    <w:p w:rsidR="00BD6619" w:rsidRPr="00501464" w:rsidRDefault="00BD6619">
      <w:pPr>
        <w:spacing w:before="66"/>
        <w:jc w:val="both"/>
        <w:rPr>
          <w:rFonts w:ascii="Times New Roman" w:eastAsia="仿宋" w:hAnsi="Times New Roman" w:cs="Times New Roman"/>
          <w:color w:val="000000"/>
          <w:lang w:val="en-US"/>
        </w:rPr>
        <w:sectPr w:rsidR="00BD6619" w:rsidRPr="00501464" w:rsidSect="00B6437B">
          <w:footerReference w:type="default" r:id="rId11"/>
          <w:pgSz w:w="11906" w:h="16838"/>
          <w:pgMar w:top="720" w:right="720" w:bottom="720" w:left="720" w:header="170" w:footer="280" w:gutter="0"/>
          <w:cols w:space="720"/>
          <w:formProt w:val="0"/>
          <w:docGrid w:linePitch="100"/>
        </w:sectPr>
      </w:pPr>
    </w:p>
    <w:tbl>
      <w:tblPr>
        <w:tblW w:w="15840" w:type="dxa"/>
        <w:jc w:val="center"/>
        <w:tblLayout w:type="fixed"/>
        <w:tblLook w:val="04A0" w:firstRow="1" w:lastRow="0" w:firstColumn="1" w:lastColumn="0" w:noHBand="0" w:noVBand="1"/>
      </w:tblPr>
      <w:tblGrid>
        <w:gridCol w:w="989"/>
        <w:gridCol w:w="3156"/>
        <w:gridCol w:w="1716"/>
        <w:gridCol w:w="1728"/>
        <w:gridCol w:w="1686"/>
        <w:gridCol w:w="1503"/>
        <w:gridCol w:w="1704"/>
        <w:gridCol w:w="1263"/>
        <w:gridCol w:w="1178"/>
        <w:gridCol w:w="917"/>
      </w:tblGrid>
      <w:tr w:rsidR="00BD6619" w:rsidRPr="00501464" w:rsidTr="00844DE0">
        <w:trPr>
          <w:trHeight w:val="403"/>
          <w:jc w:val="center"/>
        </w:trPr>
        <w:tc>
          <w:tcPr>
            <w:tcW w:w="15840" w:type="dxa"/>
            <w:gridSpan w:val="10"/>
            <w:vAlign w:val="center"/>
          </w:tcPr>
          <w:p w:rsidR="00BD6619" w:rsidRPr="00501464" w:rsidRDefault="003050E0">
            <w:pPr>
              <w:pStyle w:val="4"/>
              <w:rPr>
                <w:rFonts w:ascii="Times New Roman" w:eastAsia="仿宋" w:hAnsi="Times New Roman" w:cs="Times New Roman"/>
                <w:b/>
                <w:bCs/>
                <w:sz w:val="44"/>
                <w:szCs w:val="44"/>
                <w:lang w:val="en-US"/>
              </w:rPr>
            </w:pPr>
            <w:r w:rsidRPr="00501464">
              <w:rPr>
                <w:rFonts w:ascii="Times New Roman" w:eastAsia="宋体" w:hAnsi="Times New Roman" w:cs="Times New Roman"/>
                <w:b/>
                <w:bCs/>
                <w:color w:val="000000"/>
                <w:lang w:eastAsia="ar-SA"/>
              </w:rPr>
              <w:lastRenderedPageBreak/>
              <w:t>收入决算表</w:t>
            </w:r>
          </w:p>
        </w:tc>
      </w:tr>
      <w:tr w:rsidR="00BD6619" w:rsidRPr="00501464" w:rsidTr="00844DE0">
        <w:trPr>
          <w:trHeight w:val="247"/>
          <w:jc w:val="center"/>
        </w:trPr>
        <w:tc>
          <w:tcPr>
            <w:tcW w:w="4145" w:type="dxa"/>
            <w:gridSpan w:val="2"/>
            <w:vAlign w:val="center"/>
          </w:tcPr>
          <w:p w:rsidR="00BD6619" w:rsidRPr="00501464" w:rsidRDefault="00BD6619">
            <w:pPr>
              <w:pStyle w:val="TableParagraph"/>
              <w:jc w:val="center"/>
              <w:rPr>
                <w:rFonts w:ascii="Times New Roman" w:eastAsia="仿宋" w:hAnsi="Times New Roman" w:cs="Times New Roman"/>
              </w:rPr>
            </w:pPr>
          </w:p>
        </w:tc>
        <w:tc>
          <w:tcPr>
            <w:tcW w:w="1716" w:type="dxa"/>
            <w:vAlign w:val="center"/>
          </w:tcPr>
          <w:p w:rsidR="00BD6619" w:rsidRPr="00501464" w:rsidRDefault="00BD6619">
            <w:pPr>
              <w:pStyle w:val="TableParagraph"/>
              <w:jc w:val="center"/>
              <w:rPr>
                <w:rFonts w:ascii="Times New Roman" w:eastAsia="仿宋" w:hAnsi="Times New Roman" w:cs="Times New Roman"/>
              </w:rPr>
            </w:pPr>
          </w:p>
        </w:tc>
        <w:tc>
          <w:tcPr>
            <w:tcW w:w="1728" w:type="dxa"/>
            <w:vAlign w:val="center"/>
          </w:tcPr>
          <w:p w:rsidR="00BD6619" w:rsidRPr="00501464" w:rsidRDefault="00BD6619">
            <w:pPr>
              <w:pStyle w:val="TableParagraph"/>
              <w:jc w:val="center"/>
              <w:rPr>
                <w:rFonts w:ascii="Times New Roman" w:eastAsia="仿宋" w:hAnsi="Times New Roman" w:cs="Times New Roman"/>
              </w:rPr>
            </w:pPr>
          </w:p>
        </w:tc>
        <w:tc>
          <w:tcPr>
            <w:tcW w:w="1686" w:type="dxa"/>
            <w:vAlign w:val="center"/>
          </w:tcPr>
          <w:p w:rsidR="00BD6619" w:rsidRPr="00501464" w:rsidRDefault="00BD6619">
            <w:pPr>
              <w:pStyle w:val="TableParagraph"/>
              <w:jc w:val="center"/>
              <w:rPr>
                <w:rFonts w:ascii="Times New Roman" w:eastAsia="仿宋" w:hAnsi="Times New Roman" w:cs="Times New Roman"/>
              </w:rPr>
            </w:pPr>
          </w:p>
        </w:tc>
        <w:tc>
          <w:tcPr>
            <w:tcW w:w="3207" w:type="dxa"/>
            <w:gridSpan w:val="2"/>
            <w:vAlign w:val="center"/>
          </w:tcPr>
          <w:p w:rsidR="00BD6619" w:rsidRPr="00501464" w:rsidRDefault="00BD6619">
            <w:pPr>
              <w:pStyle w:val="TableParagraph"/>
              <w:jc w:val="center"/>
              <w:rPr>
                <w:rFonts w:ascii="Times New Roman" w:eastAsia="仿宋" w:hAnsi="Times New Roman" w:cs="Times New Roman"/>
              </w:rPr>
            </w:pPr>
          </w:p>
        </w:tc>
        <w:tc>
          <w:tcPr>
            <w:tcW w:w="1263" w:type="dxa"/>
            <w:vAlign w:val="center"/>
          </w:tcPr>
          <w:p w:rsidR="00BD6619" w:rsidRPr="00501464" w:rsidRDefault="00BD6619">
            <w:pPr>
              <w:pStyle w:val="TableParagraph"/>
              <w:jc w:val="center"/>
              <w:rPr>
                <w:rFonts w:ascii="Times New Roman" w:eastAsia="仿宋" w:hAnsi="Times New Roman" w:cs="Times New Roman"/>
              </w:rPr>
            </w:pPr>
          </w:p>
        </w:tc>
        <w:tc>
          <w:tcPr>
            <w:tcW w:w="2095" w:type="dxa"/>
            <w:gridSpan w:val="2"/>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02</w:t>
            </w:r>
            <w:r w:rsidRPr="00501464">
              <w:rPr>
                <w:rFonts w:ascii="Times New Roman" w:eastAsia="仿宋" w:hAnsi="Times New Roman" w:cs="Times New Roman"/>
              </w:rPr>
              <w:t>表</w:t>
            </w:r>
          </w:p>
        </w:tc>
      </w:tr>
      <w:tr w:rsidR="00BD6619" w:rsidRPr="00501464" w:rsidTr="00844DE0">
        <w:trPr>
          <w:trHeight w:val="247"/>
          <w:jc w:val="center"/>
        </w:trPr>
        <w:tc>
          <w:tcPr>
            <w:tcW w:w="13745" w:type="dxa"/>
            <w:gridSpan w:val="8"/>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2095" w:type="dxa"/>
            <w:gridSpan w:val="2"/>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金额单位：万元</w:t>
            </w:r>
          </w:p>
        </w:tc>
      </w:tr>
      <w:tr w:rsidR="00BD6619" w:rsidRPr="00501464" w:rsidTr="00601060">
        <w:trPr>
          <w:cantSplit/>
          <w:trHeight w:val="255"/>
          <w:jc w:val="center"/>
        </w:trPr>
        <w:tc>
          <w:tcPr>
            <w:tcW w:w="4145"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w:t>
            </w:r>
          </w:p>
        </w:tc>
        <w:tc>
          <w:tcPr>
            <w:tcW w:w="1716"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本年收入合计</w:t>
            </w:r>
          </w:p>
        </w:tc>
        <w:tc>
          <w:tcPr>
            <w:tcW w:w="1728"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财政拨款收入</w:t>
            </w:r>
          </w:p>
        </w:tc>
        <w:tc>
          <w:tcPr>
            <w:tcW w:w="1686"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上级补助收入</w:t>
            </w:r>
          </w:p>
        </w:tc>
        <w:tc>
          <w:tcPr>
            <w:tcW w:w="1503"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财政专户管理教育收费</w:t>
            </w:r>
          </w:p>
        </w:tc>
        <w:tc>
          <w:tcPr>
            <w:tcW w:w="1704"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经营收入</w:t>
            </w:r>
          </w:p>
        </w:tc>
        <w:tc>
          <w:tcPr>
            <w:tcW w:w="1178"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附属单位上缴收入</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其他</w:t>
            </w:r>
            <w:r w:rsidR="00601060">
              <w:rPr>
                <w:rFonts w:ascii="Times New Roman" w:eastAsia="仿宋" w:hAnsi="Times New Roman" w:cs="Times New Roman" w:hint="eastAsia"/>
              </w:rPr>
              <w:t xml:space="preserve"> </w:t>
            </w:r>
            <w:r w:rsidRPr="00501464">
              <w:rPr>
                <w:rFonts w:ascii="Times New Roman" w:eastAsia="仿宋" w:hAnsi="Times New Roman" w:cs="Times New Roman"/>
              </w:rPr>
              <w:t>收入</w:t>
            </w:r>
          </w:p>
        </w:tc>
      </w:tr>
      <w:tr w:rsidR="00BD6619" w:rsidRPr="00501464" w:rsidTr="00601060">
        <w:trPr>
          <w:cantSplit/>
          <w:trHeight w:val="502"/>
          <w:jc w:val="center"/>
        </w:trPr>
        <w:tc>
          <w:tcPr>
            <w:tcW w:w="989"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3156"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1716"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728"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686"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503" w:type="dxa"/>
            <w:vMerge/>
            <w:tcBorders>
              <w:left w:val="single" w:sz="4" w:space="0" w:color="000000"/>
              <w:bottom w:val="single" w:sz="4" w:space="0" w:color="000000"/>
            </w:tcBorders>
            <w:vAlign w:val="center"/>
          </w:tcPr>
          <w:p w:rsidR="00BD6619" w:rsidRPr="00501464" w:rsidRDefault="00BD6619">
            <w:pPr>
              <w:pStyle w:val="TableParagraph"/>
              <w:jc w:val="center"/>
              <w:rPr>
                <w:rFonts w:ascii="Times New Roman" w:eastAsia="仿宋" w:hAnsi="Times New Roman" w:cs="Times New Roman"/>
              </w:rPr>
            </w:pPr>
          </w:p>
        </w:tc>
        <w:tc>
          <w:tcPr>
            <w:tcW w:w="1704" w:type="dxa"/>
            <w:vMerge/>
            <w:tcBorders>
              <w:left w:val="single" w:sz="4" w:space="0" w:color="000000"/>
              <w:bottom w:val="single" w:sz="4" w:space="0" w:color="000000"/>
            </w:tcBorders>
            <w:vAlign w:val="center"/>
          </w:tcPr>
          <w:p w:rsidR="00BD6619" w:rsidRPr="00501464" w:rsidRDefault="00BD6619">
            <w:pPr>
              <w:pStyle w:val="TableParagraph"/>
              <w:jc w:val="center"/>
              <w:rPr>
                <w:rFonts w:ascii="Times New Roman" w:eastAsia="仿宋" w:hAnsi="Times New Roman" w:cs="Times New Roman"/>
              </w:rPr>
            </w:pPr>
          </w:p>
        </w:tc>
        <w:tc>
          <w:tcPr>
            <w:tcW w:w="1263"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178"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917"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rPr>
            </w:pPr>
          </w:p>
        </w:tc>
      </w:tr>
      <w:tr w:rsidR="00BD6619" w:rsidRPr="00501464" w:rsidTr="00601060">
        <w:trPr>
          <w:cantSplit/>
          <w:trHeight w:hRule="exact" w:val="267"/>
          <w:jc w:val="center"/>
        </w:trPr>
        <w:tc>
          <w:tcPr>
            <w:tcW w:w="4145"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1716" w:type="dxa"/>
            <w:tcBorders>
              <w:left w:val="single" w:sz="4" w:space="0" w:color="000000"/>
              <w:bottom w:val="single" w:sz="4" w:space="0" w:color="000000"/>
            </w:tcBorders>
            <w:vAlign w:val="center"/>
          </w:tcPr>
          <w:p w:rsidR="00BD6619" w:rsidRPr="00501464" w:rsidRDefault="003050E0" w:rsidP="00D57D9C">
            <w:pPr>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70,822.3</w:t>
            </w:r>
            <w:r w:rsidR="00D57D9C">
              <w:rPr>
                <w:rFonts w:ascii="Times New Roman" w:eastAsia="仿宋" w:hAnsi="Times New Roman" w:cs="Times New Roman"/>
                <w:color w:val="FF0000"/>
                <w:sz w:val="20"/>
                <w:szCs w:val="20"/>
              </w:rPr>
              <w:t>8</w:t>
            </w:r>
          </w:p>
        </w:tc>
        <w:tc>
          <w:tcPr>
            <w:tcW w:w="1728" w:type="dxa"/>
            <w:tcBorders>
              <w:left w:val="single" w:sz="4" w:space="0" w:color="000000"/>
              <w:bottom w:val="single" w:sz="4" w:space="0" w:color="000000"/>
            </w:tcBorders>
            <w:vAlign w:val="center"/>
          </w:tcPr>
          <w:p w:rsidR="00BD6619" w:rsidRPr="00501464" w:rsidRDefault="003050E0" w:rsidP="00D57D9C">
            <w:pPr>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68,637.4</w:t>
            </w:r>
            <w:r w:rsidR="00D57D9C">
              <w:rPr>
                <w:rFonts w:ascii="Times New Roman" w:eastAsia="仿宋" w:hAnsi="Times New Roman" w:cs="Times New Roman"/>
                <w:color w:val="FF0000"/>
                <w:sz w:val="20"/>
                <w:szCs w:val="20"/>
              </w:rPr>
              <w:t>6</w:t>
            </w:r>
          </w:p>
        </w:tc>
        <w:tc>
          <w:tcPr>
            <w:tcW w:w="1686"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sz w:val="20"/>
                <w:szCs w:val="20"/>
              </w:rPr>
            </w:pPr>
          </w:p>
        </w:tc>
        <w:tc>
          <w:tcPr>
            <w:tcW w:w="1503"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sz w:val="20"/>
                <w:szCs w:val="20"/>
              </w:rPr>
            </w:pPr>
          </w:p>
        </w:tc>
        <w:tc>
          <w:tcPr>
            <w:tcW w:w="1704" w:type="dxa"/>
            <w:tcBorders>
              <w:left w:val="single" w:sz="4" w:space="0" w:color="000000"/>
              <w:bottom w:val="single" w:sz="4" w:space="0" w:color="000000"/>
            </w:tcBorders>
            <w:vAlign w:val="center"/>
          </w:tcPr>
          <w:p w:rsidR="00BD6619" w:rsidRPr="00501464" w:rsidRDefault="003050E0">
            <w:pPr>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1,981.56</w:t>
            </w:r>
          </w:p>
        </w:tc>
        <w:tc>
          <w:tcPr>
            <w:tcW w:w="1263"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sz w:val="20"/>
                <w:szCs w:val="20"/>
              </w:rPr>
            </w:pPr>
          </w:p>
        </w:tc>
        <w:tc>
          <w:tcPr>
            <w:tcW w:w="1178"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sz w:val="20"/>
                <w:szCs w:val="20"/>
              </w:rPr>
            </w:pPr>
          </w:p>
        </w:tc>
        <w:tc>
          <w:tcPr>
            <w:tcW w:w="917" w:type="dxa"/>
            <w:tcBorders>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203.36</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15,388.23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13,207.07</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1,981.56</w:t>
            </w: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199.60</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15,388.23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13,207.07</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1,981.56</w:t>
            </w: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199.60</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中等职业教育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D57D9C">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34.0</w:t>
            </w:r>
            <w:r w:rsidR="00D57D9C">
              <w:rPr>
                <w:rFonts w:ascii="Times New Roman" w:eastAsia="仿宋" w:hAnsi="Times New Roman" w:cs="Times New Roman"/>
                <w:sz w:val="20"/>
                <w:szCs w:val="20"/>
              </w:rPr>
              <w:t>2</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D57D9C">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34.0</w:t>
            </w:r>
            <w:r w:rsidR="00D57D9C">
              <w:rPr>
                <w:rFonts w:ascii="Times New Roman" w:eastAsia="仿宋" w:hAnsi="Times New Roman" w:cs="Times New Roman"/>
                <w:sz w:val="20"/>
                <w:szCs w:val="20"/>
              </w:rPr>
              <w:t>2</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技校教育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15,351.29</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13,170.13</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1,981.56</w:t>
            </w: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199.60</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2.94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2.94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1,221.73</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44,010.41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44,006.65</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3.76</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22,047.87</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22,044.11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3.76</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3,620.54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3,620.54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1,275.27</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1,275.27</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劳动保障监察</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538.00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538.00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2,100.85</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2,100.84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0.01</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信息化建设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2,961.16</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2,960.89</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0.27</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社会保险经办机构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D57D9C">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6,093.5</w:t>
            </w:r>
            <w:r w:rsidR="00D57D9C">
              <w:rPr>
                <w:rFonts w:ascii="Times New Roman" w:eastAsia="仿宋" w:hAnsi="Times New Roman" w:cs="Times New Roman"/>
                <w:sz w:val="20"/>
                <w:szCs w:val="20"/>
              </w:rPr>
              <w:t>2</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911E94" w:rsidRDefault="003050E0" w:rsidP="00D57D9C">
            <w:pPr>
              <w:pStyle w:val="TableParagraph"/>
              <w:jc w:val="right"/>
              <w:rPr>
                <w:rFonts w:ascii="Times New Roman" w:eastAsia="仿宋" w:hAnsi="Times New Roman" w:cs="Times New Roman"/>
                <w:color w:val="FF0000"/>
                <w:sz w:val="20"/>
                <w:szCs w:val="20"/>
              </w:rPr>
            </w:pPr>
            <w:r w:rsidRPr="00911E94">
              <w:rPr>
                <w:rFonts w:ascii="Times New Roman" w:eastAsia="仿宋" w:hAnsi="Times New Roman" w:cs="Times New Roman"/>
                <w:sz w:val="20"/>
                <w:szCs w:val="20"/>
              </w:rPr>
              <w:t>6,092.4</w:t>
            </w:r>
            <w:r w:rsidR="00D57D9C">
              <w:rPr>
                <w:rFonts w:ascii="Times New Roman" w:eastAsia="仿宋" w:hAnsi="Times New Roman" w:cs="Times New Roman"/>
                <w:color w:val="FF0000"/>
                <w:sz w:val="20"/>
                <w:szCs w:val="20"/>
              </w:rPr>
              <w:t>6</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911E94" w:rsidRDefault="00BD6619">
            <w:pPr>
              <w:pStyle w:val="TableParagraph"/>
              <w:jc w:val="right"/>
              <w:rPr>
                <w:rFonts w:ascii="Times New Roman" w:eastAsia="仿宋" w:hAnsi="Times New Roman" w:cs="Times New Roman"/>
                <w:color w:val="FF0000"/>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1.06</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2080111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公共就业服务和职业技能鉴定机构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207.47</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207.47</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劳动人事争议调解仲裁</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607.24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607.22</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0.02</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2080150</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D57D9C">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2,071.0</w:t>
            </w:r>
            <w:r w:rsidR="00D57D9C">
              <w:rPr>
                <w:rFonts w:ascii="Times New Roman" w:eastAsia="仿宋" w:hAnsi="Times New Roman" w:cs="Times New Roman"/>
                <w:sz w:val="20"/>
                <w:szCs w:val="20"/>
              </w:rPr>
              <w:t>2</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D57D9C">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2,068.6</w:t>
            </w:r>
            <w:r w:rsidR="00D57D9C">
              <w:rPr>
                <w:rFonts w:ascii="Times New Roman" w:eastAsia="仿宋" w:hAnsi="Times New Roman" w:cs="Times New Roman"/>
                <w:sz w:val="20"/>
                <w:szCs w:val="20"/>
              </w:rPr>
              <w:t>2</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rsidP="00911E94">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2.4</w:t>
            </w:r>
            <w:r w:rsidR="00911E94" w:rsidRPr="00911E94">
              <w:rPr>
                <w:rFonts w:ascii="Times New Roman" w:eastAsia="仿宋" w:hAnsi="Times New Roman" w:cs="Times New Roman"/>
                <w:color w:val="FF0000"/>
                <w:sz w:val="20"/>
                <w:szCs w:val="20"/>
              </w:rPr>
              <w:t>0</w:t>
            </w: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其他人力资源和社会保障管理事务支出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2,572.81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2,572.81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8,033.06</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8,033.06</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777.42</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777.42</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18.19</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18.19</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1,719.38</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1,719.38</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862.85</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862.85</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4,655.21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4,655.21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6,473.04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6,473.04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职业培训补贴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101.51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101.51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2080712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高技能人才培养补助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541.84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541.84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2080713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促进创业补贴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1,607.85</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1,607.85</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4,221.83</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4,221.83</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退役安置</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5,294.60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5,294.60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2080905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军队转业干部安置</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5,294.60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5,294.60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社会福利</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921.24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921.24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其他社会福利支出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921.24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921.24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其他生活救助</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1,078.10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1,078.10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其他城市生活救助</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1,078.10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1,078.10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162.50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162.50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162.50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162.50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21203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城乡社区公共设施</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其他城乡社区公共设施支出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892.80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普惠金融发展支出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2130804</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创业担保贷款贴息及奖补</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120.59</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金融支出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496.81</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8,691.80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8,691.80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8,691.80</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8,691.80</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2,125.46</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2,125.46</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r w:rsidR="00BD6619" w:rsidRPr="00501464" w:rsidTr="00601060">
        <w:trPr>
          <w:cantSplit/>
          <w:trHeight w:val="323"/>
          <w:jc w:val="center"/>
        </w:trPr>
        <w:tc>
          <w:tcPr>
            <w:tcW w:w="98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6,566.34</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20"/>
                <w:szCs w:val="20"/>
              </w:rPr>
            </w:pPr>
            <w:r w:rsidRPr="00501464">
              <w:rPr>
                <w:rFonts w:ascii="Times New Roman" w:eastAsia="仿宋" w:hAnsi="Times New Roman" w:cs="Times New Roman"/>
                <w:sz w:val="20"/>
                <w:szCs w:val="20"/>
              </w:rPr>
              <w:t>6,566.34</w:t>
            </w:r>
          </w:p>
        </w:tc>
        <w:tc>
          <w:tcPr>
            <w:tcW w:w="168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sz w:val="20"/>
                <w:szCs w:val="20"/>
              </w:rPr>
            </w:pPr>
          </w:p>
        </w:tc>
      </w:tr>
    </w:tbl>
    <w:p w:rsidR="00BD6619" w:rsidRPr="00501464" w:rsidRDefault="003050E0">
      <w:pPr>
        <w:spacing w:before="66"/>
        <w:jc w:val="both"/>
        <w:rPr>
          <w:rFonts w:ascii="Times New Roman" w:eastAsia="仿宋" w:hAnsi="Times New Roman" w:cs="Times New Roman"/>
        </w:rPr>
      </w:pPr>
      <w:r w:rsidRPr="00501464">
        <w:rPr>
          <w:rFonts w:ascii="Times New Roman" w:eastAsia="仿宋" w:hAnsi="Times New Roman" w:cs="Times New Roman"/>
          <w:color w:val="000000"/>
        </w:rPr>
        <w:t>注：</w:t>
      </w:r>
      <w:r w:rsidRPr="00501464">
        <w:rPr>
          <w:rFonts w:ascii="Times New Roman" w:eastAsia="仿宋" w:hAnsi="Times New Roman" w:cs="Times New Roman"/>
        </w:rPr>
        <w:t>本表反映本年度取得的各项收入情况。本表金额单位转换时可能存在尾数误差。</w:t>
      </w:r>
    </w:p>
    <w:p w:rsidR="00B6437B" w:rsidRDefault="00B6437B">
      <w:pPr>
        <w:spacing w:before="66"/>
        <w:ind w:left="57" w:firstLineChars="100" w:firstLine="220"/>
        <w:jc w:val="both"/>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rPr>
          <w:rFonts w:ascii="Times New Roman" w:eastAsia="仿宋" w:hAnsi="Times New Roman" w:cs="Times New Roman"/>
        </w:rPr>
      </w:pPr>
    </w:p>
    <w:p w:rsidR="00B6437B" w:rsidRPr="00B6437B" w:rsidRDefault="00B6437B" w:rsidP="00B6437B">
      <w:pPr>
        <w:tabs>
          <w:tab w:val="left" w:pos="7791"/>
        </w:tabs>
        <w:rPr>
          <w:rFonts w:ascii="Times New Roman" w:eastAsia="仿宋" w:hAnsi="Times New Roman" w:cs="Times New Roman"/>
        </w:rPr>
      </w:pPr>
      <w:r>
        <w:rPr>
          <w:rFonts w:ascii="Times New Roman" w:eastAsia="仿宋" w:hAnsi="Times New Roman" w:cs="Times New Roman"/>
        </w:rPr>
        <w:tab/>
      </w:r>
    </w:p>
    <w:p w:rsidR="00B6437B" w:rsidRPr="00B6437B" w:rsidRDefault="00B6437B" w:rsidP="00B6437B">
      <w:pPr>
        <w:rPr>
          <w:rFonts w:ascii="Times New Roman" w:eastAsia="仿宋" w:hAnsi="Times New Roman" w:cs="Times New Roman"/>
        </w:rPr>
      </w:pPr>
    </w:p>
    <w:p w:rsidR="00BD6619" w:rsidRPr="00B6437B" w:rsidRDefault="00BD6619" w:rsidP="00B6437B">
      <w:pPr>
        <w:rPr>
          <w:rFonts w:ascii="Times New Roman" w:eastAsia="仿宋" w:hAnsi="Times New Roman" w:cs="Times New Roman"/>
        </w:rPr>
        <w:sectPr w:rsidR="00BD6619" w:rsidRPr="00B6437B" w:rsidSect="00B6437B">
          <w:footerReference w:type="default" r:id="rId12"/>
          <w:pgSz w:w="16838" w:h="11906" w:orient="landscape"/>
          <w:pgMar w:top="720" w:right="113" w:bottom="720" w:left="113" w:header="170" w:footer="280" w:gutter="0"/>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BD6619" w:rsidRPr="00501464">
        <w:trPr>
          <w:trHeight w:val="532"/>
        </w:trPr>
        <w:tc>
          <w:tcPr>
            <w:tcW w:w="15689" w:type="dxa"/>
            <w:gridSpan w:val="8"/>
            <w:vAlign w:val="center"/>
          </w:tcPr>
          <w:p w:rsidR="00BD6619" w:rsidRPr="00501464" w:rsidRDefault="003050E0">
            <w:pPr>
              <w:pStyle w:val="4"/>
              <w:rPr>
                <w:rFonts w:ascii="Times New Roman" w:eastAsia="仿宋" w:hAnsi="Times New Roman" w:cs="Times New Roman"/>
                <w:b/>
                <w:bCs/>
                <w:sz w:val="44"/>
                <w:szCs w:val="44"/>
              </w:rPr>
            </w:pPr>
            <w:r w:rsidRPr="00501464">
              <w:rPr>
                <w:rFonts w:ascii="Times New Roman" w:eastAsia="宋体" w:hAnsi="Times New Roman" w:cs="Times New Roman"/>
                <w:b/>
                <w:bCs/>
                <w:color w:val="000000"/>
                <w:lang w:eastAsia="ar-SA"/>
              </w:rPr>
              <w:lastRenderedPageBreak/>
              <w:t>支出决算表</w:t>
            </w:r>
          </w:p>
        </w:tc>
      </w:tr>
      <w:tr w:rsidR="00BD6619" w:rsidRPr="00501464">
        <w:trPr>
          <w:trHeight w:val="227"/>
        </w:trPr>
        <w:tc>
          <w:tcPr>
            <w:tcW w:w="5115" w:type="dxa"/>
            <w:gridSpan w:val="2"/>
            <w:vAlign w:val="center"/>
          </w:tcPr>
          <w:p w:rsidR="00BD6619" w:rsidRPr="00501464" w:rsidRDefault="00BD6619">
            <w:pPr>
              <w:pStyle w:val="TableParagraph"/>
              <w:jc w:val="center"/>
              <w:rPr>
                <w:rFonts w:ascii="Times New Roman" w:eastAsia="仿宋" w:hAnsi="Times New Roman" w:cs="Times New Roman"/>
              </w:rPr>
            </w:pPr>
          </w:p>
        </w:tc>
        <w:tc>
          <w:tcPr>
            <w:tcW w:w="2164" w:type="dxa"/>
            <w:vAlign w:val="center"/>
          </w:tcPr>
          <w:p w:rsidR="00BD6619" w:rsidRPr="00501464" w:rsidRDefault="00BD6619">
            <w:pPr>
              <w:pStyle w:val="TableParagraph"/>
              <w:jc w:val="center"/>
              <w:rPr>
                <w:rFonts w:ascii="Times New Roman" w:eastAsia="仿宋" w:hAnsi="Times New Roman" w:cs="Times New Roman"/>
                <w:sz w:val="20"/>
              </w:rPr>
            </w:pPr>
          </w:p>
        </w:tc>
        <w:tc>
          <w:tcPr>
            <w:tcW w:w="1897" w:type="dxa"/>
            <w:vAlign w:val="center"/>
          </w:tcPr>
          <w:p w:rsidR="00BD6619" w:rsidRPr="00501464" w:rsidRDefault="00BD6619">
            <w:pPr>
              <w:pStyle w:val="TableParagraph"/>
              <w:jc w:val="center"/>
              <w:rPr>
                <w:rFonts w:ascii="Times New Roman" w:eastAsia="仿宋" w:hAnsi="Times New Roman" w:cs="Times New Roman"/>
                <w:sz w:val="20"/>
              </w:rPr>
            </w:pPr>
          </w:p>
        </w:tc>
        <w:tc>
          <w:tcPr>
            <w:tcW w:w="1739" w:type="dxa"/>
            <w:vAlign w:val="center"/>
          </w:tcPr>
          <w:p w:rsidR="00BD6619" w:rsidRPr="00501464" w:rsidRDefault="00BD6619">
            <w:pPr>
              <w:pStyle w:val="TableParagraph"/>
              <w:jc w:val="center"/>
              <w:rPr>
                <w:rFonts w:ascii="Times New Roman" w:eastAsia="仿宋" w:hAnsi="Times New Roman" w:cs="Times New Roman"/>
                <w:sz w:val="20"/>
              </w:rPr>
            </w:pPr>
          </w:p>
        </w:tc>
        <w:tc>
          <w:tcPr>
            <w:tcW w:w="1715" w:type="dxa"/>
            <w:vAlign w:val="center"/>
          </w:tcPr>
          <w:p w:rsidR="00BD6619" w:rsidRPr="00501464" w:rsidRDefault="00BD6619">
            <w:pPr>
              <w:pStyle w:val="TableParagraph"/>
              <w:jc w:val="center"/>
              <w:rPr>
                <w:rFonts w:ascii="Times New Roman" w:eastAsia="仿宋" w:hAnsi="Times New Roman" w:cs="Times New Roman"/>
                <w:sz w:val="20"/>
              </w:rPr>
            </w:pPr>
          </w:p>
        </w:tc>
        <w:tc>
          <w:tcPr>
            <w:tcW w:w="3059" w:type="dxa"/>
            <w:gridSpan w:val="2"/>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03</w:t>
            </w:r>
            <w:r w:rsidRPr="00501464">
              <w:rPr>
                <w:rFonts w:ascii="Times New Roman" w:eastAsia="仿宋" w:hAnsi="Times New Roman" w:cs="Times New Roman"/>
              </w:rPr>
              <w:t>表</w:t>
            </w:r>
          </w:p>
        </w:tc>
      </w:tr>
      <w:tr w:rsidR="00BD6619" w:rsidRPr="00501464">
        <w:trPr>
          <w:trHeight w:val="90"/>
        </w:trPr>
        <w:tc>
          <w:tcPr>
            <w:tcW w:w="12630" w:type="dxa"/>
            <w:gridSpan w:val="6"/>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059" w:type="dxa"/>
            <w:gridSpan w:val="2"/>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金额单位：万元</w:t>
            </w:r>
          </w:p>
        </w:tc>
      </w:tr>
      <w:tr w:rsidR="00BD6619" w:rsidRPr="00501464">
        <w:trPr>
          <w:trHeight w:val="90"/>
        </w:trPr>
        <w:tc>
          <w:tcPr>
            <w:tcW w:w="5115"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w:t>
            </w:r>
          </w:p>
        </w:tc>
        <w:tc>
          <w:tcPr>
            <w:tcW w:w="2164"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本年支出合计</w:t>
            </w:r>
          </w:p>
        </w:tc>
        <w:tc>
          <w:tcPr>
            <w:tcW w:w="1897"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基本支出</w:t>
            </w:r>
          </w:p>
        </w:tc>
        <w:tc>
          <w:tcPr>
            <w:tcW w:w="1739"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项目支出</w:t>
            </w:r>
          </w:p>
        </w:tc>
        <w:tc>
          <w:tcPr>
            <w:tcW w:w="1715"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上缴上级支出</w:t>
            </w:r>
          </w:p>
        </w:tc>
        <w:tc>
          <w:tcPr>
            <w:tcW w:w="1633" w:type="dxa"/>
            <w:vMerge w:val="restart"/>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对附属单位补助支出</w:t>
            </w:r>
          </w:p>
        </w:tc>
      </w:tr>
      <w:tr w:rsidR="00BD6619" w:rsidRPr="00501464">
        <w:trPr>
          <w:trHeight w:val="176"/>
        </w:trPr>
        <w:tc>
          <w:tcPr>
            <w:tcW w:w="1188"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3927"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2164"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897"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739"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715"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633"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1426"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rPr>
            </w:pPr>
          </w:p>
        </w:tc>
      </w:tr>
      <w:tr w:rsidR="00BD6619" w:rsidRPr="00501464">
        <w:trPr>
          <w:trHeight w:hRule="exact" w:val="382"/>
        </w:trPr>
        <w:tc>
          <w:tcPr>
            <w:tcW w:w="5115"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164" w:type="dxa"/>
            <w:tcBorders>
              <w:left w:val="single" w:sz="4" w:space="0" w:color="000000"/>
              <w:bottom w:val="single" w:sz="4" w:space="0" w:color="000000"/>
            </w:tcBorders>
            <w:vAlign w:val="center"/>
          </w:tcPr>
          <w:p w:rsidR="00BD6619" w:rsidRPr="00501464" w:rsidRDefault="003050E0" w:rsidP="007E6299">
            <w:pPr>
              <w:jc w:val="right"/>
              <w:rPr>
                <w:rFonts w:ascii="Times New Roman" w:eastAsia="仿宋" w:hAnsi="Times New Roman" w:cs="Times New Roman"/>
              </w:rPr>
            </w:pPr>
            <w:r w:rsidRPr="00501464">
              <w:rPr>
                <w:rFonts w:ascii="Times New Roman" w:eastAsia="仿宋" w:hAnsi="Times New Roman" w:cs="Times New Roman"/>
              </w:rPr>
              <w:t>70,815.6</w:t>
            </w:r>
            <w:r w:rsidR="007E6299">
              <w:rPr>
                <w:rFonts w:ascii="Times New Roman" w:eastAsia="仿宋" w:hAnsi="Times New Roman" w:cs="Times New Roman"/>
              </w:rPr>
              <w:t>4</w:t>
            </w:r>
          </w:p>
        </w:tc>
        <w:tc>
          <w:tcPr>
            <w:tcW w:w="1897" w:type="dxa"/>
            <w:tcBorders>
              <w:left w:val="single" w:sz="4" w:space="0" w:color="000000"/>
              <w:bottom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35,541.36</w:t>
            </w:r>
          </w:p>
        </w:tc>
        <w:tc>
          <w:tcPr>
            <w:tcW w:w="1739" w:type="dxa"/>
            <w:tcBorders>
              <w:left w:val="single" w:sz="4" w:space="0" w:color="000000"/>
              <w:bottom w:val="single" w:sz="4" w:space="0" w:color="000000"/>
            </w:tcBorders>
            <w:vAlign w:val="center"/>
          </w:tcPr>
          <w:p w:rsidR="00BD6619" w:rsidRPr="00501464" w:rsidRDefault="003050E0" w:rsidP="007E6299">
            <w:pPr>
              <w:jc w:val="right"/>
              <w:rPr>
                <w:rFonts w:ascii="Times New Roman" w:eastAsia="仿宋" w:hAnsi="Times New Roman" w:cs="Times New Roman"/>
              </w:rPr>
            </w:pPr>
            <w:r w:rsidRPr="00501464">
              <w:rPr>
                <w:rFonts w:ascii="Times New Roman" w:eastAsia="仿宋" w:hAnsi="Times New Roman" w:cs="Times New Roman"/>
              </w:rPr>
              <w:t>35,274.2</w:t>
            </w:r>
            <w:r w:rsidR="007E6299">
              <w:rPr>
                <w:rFonts w:ascii="Times New Roman" w:eastAsia="仿宋" w:hAnsi="Times New Roman" w:cs="Times New Roman"/>
                <w:color w:val="FF0000"/>
              </w:rPr>
              <w:t>8</w:t>
            </w:r>
          </w:p>
        </w:tc>
        <w:tc>
          <w:tcPr>
            <w:tcW w:w="1715"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rPr>
            </w:pPr>
          </w:p>
        </w:tc>
        <w:tc>
          <w:tcPr>
            <w:tcW w:w="1633"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rPr>
            </w:pPr>
          </w:p>
        </w:tc>
        <w:tc>
          <w:tcPr>
            <w:tcW w:w="1426" w:type="dxa"/>
            <w:tcBorders>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教育支出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15,388.23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8,277.03</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7,111.20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20503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职业教育</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15,388.23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8,277.03</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7,111.20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2050302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中等职业教育</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rsidP="007E6299">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34.0</w:t>
            </w:r>
            <w:r w:rsidR="007E6299" w:rsidRPr="007E6299">
              <w:rPr>
                <w:rFonts w:ascii="Times New Roman" w:eastAsia="仿宋" w:hAnsi="Times New Roman" w:cs="Times New Roman"/>
                <w:color w:val="FF0000"/>
              </w:rPr>
              <w:t>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rsidP="007E6299">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34.0</w:t>
            </w:r>
            <w:r w:rsidR="007E6299" w:rsidRPr="007E6299">
              <w:rPr>
                <w:rFonts w:ascii="Times New Roman" w:eastAsia="仿宋" w:hAnsi="Times New Roman" w:cs="Times New Roman"/>
                <w:color w:val="FF0000"/>
              </w:rPr>
              <w:t>2</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2050303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技校教育</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15,351.29</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8,277.03</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7,074.26</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2050305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高等职业教育</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2.94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2.94</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206</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20602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基础研究</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2060208</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1,221.73</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44,004.86</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18,573.71</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25,431.15</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22,042.32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15,091.86</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6,950.46</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2080101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行政运行</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3,620.54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3,620.54</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1,275.27</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1,275.27</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劳动保障监察</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537.93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480.27</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57.66</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2080106</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就业管理事务</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2,102.57</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1,907.81</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194.76</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2080108</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信息化建设</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2,962.14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659.51</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rsidP="007E6299">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2,302.6</w:t>
            </w:r>
            <w:r w:rsidR="007E6299" w:rsidRPr="007E6299">
              <w:rPr>
                <w:rFonts w:ascii="Times New Roman" w:eastAsia="仿宋" w:hAnsi="Times New Roman" w:cs="Times New Roman"/>
                <w:color w:val="FF0000"/>
              </w:rPr>
              <w:t>3</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lastRenderedPageBreak/>
              <w:t>2080109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社会保险经办机构</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6,092.46</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5,602.89</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489.57</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2080111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公共就业服务和职业技能鉴定机构</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207.47</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207.47</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2080112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劳动人事争议调解仲裁</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608.41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550.66</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57.75</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2080150</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事业运行</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2,062.72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2,062.72</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2080199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其他人力资源和社会保障管理事务支出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2,572.81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2,572.81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8,033.06</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3,377.85</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4,655.21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2080501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777.42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777.42</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18.19</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18.19</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1,719.38</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1,719.38</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2080506</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862.85</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862.85</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2080599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4,655.21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4,655.21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20807</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就业补助</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6,473.04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6,473.04</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2080702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职业培训补贴</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101.51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101.51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2080712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高技能人才培养补助</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541.84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541.84</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2080713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促进创业补贴</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1,607.85</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1,607.85</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2080799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其他就业补助支出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4,221.83</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4,221.83</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退役安置</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5,294.60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5,294.60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2080905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军队转业干部安置</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5,294.60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5,294.60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20810</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社会福利</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921.24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921.24</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2081099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其他社会福利支出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921.24</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921.24</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20825</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其他生活救助</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1,078.10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1,078.10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lastRenderedPageBreak/>
              <w:t>2082501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其他城市生活救助</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1,078.10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1,078.10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162.50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104.00</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58.50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2089999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162.50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104.00</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58.50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21203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城乡社区公共设施</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2120399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其他城乡社区公共设施支出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892.80</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21308</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普惠金融发展支出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2130804</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创业担保贷款贴息及奖补</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120.59</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217</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金融支出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21703</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金融发展支出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2170399</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其他金融发展支出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496.81</w:t>
            </w: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221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8,690.62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8,690.62</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22102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8,690.62</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8,690.62</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2210201</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2,125.46</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2,125.46</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r w:rsidR="00BD6619" w:rsidRPr="0050146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2210202</w:t>
            </w:r>
          </w:p>
        </w:tc>
        <w:tc>
          <w:tcPr>
            <w:tcW w:w="392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提租补贴</w:t>
            </w:r>
          </w:p>
        </w:tc>
        <w:tc>
          <w:tcPr>
            <w:tcW w:w="2164"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6,565.16</w:t>
            </w:r>
          </w:p>
        </w:tc>
        <w:tc>
          <w:tcPr>
            <w:tcW w:w="1897" w:type="dxa"/>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spacing w:before="30"/>
              <w:ind w:left="107"/>
              <w:jc w:val="right"/>
              <w:rPr>
                <w:rFonts w:ascii="Times New Roman" w:eastAsia="仿宋" w:hAnsi="Times New Roman" w:cs="Times New Roman"/>
              </w:rPr>
            </w:pPr>
            <w:r w:rsidRPr="00501464">
              <w:rPr>
                <w:rFonts w:ascii="Times New Roman" w:eastAsia="仿宋" w:hAnsi="Times New Roman" w:cs="Times New Roman"/>
              </w:rPr>
              <w:t>6,565.16</w:t>
            </w:r>
          </w:p>
        </w:tc>
        <w:tc>
          <w:tcPr>
            <w:tcW w:w="1739"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633"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BD6619" w:rsidRPr="00501464" w:rsidRDefault="00BD6619">
            <w:pPr>
              <w:pStyle w:val="TableParagraph"/>
              <w:spacing w:before="30"/>
              <w:ind w:left="107"/>
              <w:jc w:val="right"/>
              <w:rPr>
                <w:rFonts w:ascii="Times New Roman" w:eastAsia="仿宋" w:hAnsi="Times New Roman" w:cs="Times New Roman"/>
              </w:rPr>
            </w:pPr>
          </w:p>
        </w:tc>
      </w:tr>
    </w:tbl>
    <w:p w:rsidR="00BD6619" w:rsidRPr="00501464" w:rsidRDefault="003050E0">
      <w:pPr>
        <w:spacing w:before="59"/>
        <w:rPr>
          <w:rFonts w:ascii="Times New Roman" w:eastAsia="仿宋" w:hAnsi="Times New Roman" w:cs="Times New Roman"/>
        </w:rPr>
      </w:pPr>
      <w:r w:rsidRPr="00501464">
        <w:rPr>
          <w:rFonts w:ascii="Times New Roman" w:eastAsia="仿宋" w:hAnsi="Times New Roman" w:cs="Times New Roman"/>
        </w:rPr>
        <w:t>注：本表反映本年度各项支出情况。本表金额单位转换时可能存在尾数误差。</w:t>
      </w:r>
    </w:p>
    <w:p w:rsidR="00BD6619" w:rsidRPr="00501464" w:rsidRDefault="00BD6619">
      <w:pPr>
        <w:spacing w:before="59"/>
        <w:ind w:left="57"/>
        <w:rPr>
          <w:rFonts w:ascii="Times New Roman" w:eastAsia="仿宋" w:hAnsi="Times New Roman" w:cs="Times New Roman"/>
        </w:rPr>
        <w:sectPr w:rsidR="00BD6619" w:rsidRPr="00501464" w:rsidSect="00B6437B">
          <w:footerReference w:type="default" r:id="rId13"/>
          <w:pgSz w:w="16838" w:h="11906" w:orient="landscape"/>
          <w:pgMar w:top="720" w:right="567" w:bottom="720" w:left="567" w:header="170" w:footer="280" w:gutter="0"/>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BD6619" w:rsidRPr="00501464">
        <w:trPr>
          <w:trHeight w:val="319"/>
        </w:trPr>
        <w:tc>
          <w:tcPr>
            <w:tcW w:w="15372" w:type="dxa"/>
            <w:gridSpan w:val="10"/>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财政拨款收入支出决算总表</w:t>
            </w:r>
          </w:p>
        </w:tc>
      </w:tr>
      <w:tr w:rsidR="00BD6619" w:rsidRPr="00501464">
        <w:trPr>
          <w:trHeight w:val="319"/>
        </w:trPr>
        <w:tc>
          <w:tcPr>
            <w:tcW w:w="5562" w:type="dxa"/>
            <w:gridSpan w:val="2"/>
          </w:tcPr>
          <w:p w:rsidR="00BD6619" w:rsidRPr="00501464" w:rsidRDefault="00BD6619">
            <w:pPr>
              <w:pStyle w:val="TableParagraph"/>
              <w:rPr>
                <w:rFonts w:ascii="Times New Roman" w:eastAsia="仿宋" w:hAnsi="Times New Roman" w:cs="Times New Roman"/>
                <w:sz w:val="20"/>
              </w:rPr>
            </w:pPr>
          </w:p>
        </w:tc>
        <w:tc>
          <w:tcPr>
            <w:tcW w:w="847" w:type="dxa"/>
          </w:tcPr>
          <w:p w:rsidR="00BD6619" w:rsidRPr="00501464" w:rsidRDefault="00BD6619">
            <w:pPr>
              <w:pStyle w:val="TableParagraph"/>
              <w:rPr>
                <w:rFonts w:ascii="Times New Roman" w:eastAsia="仿宋" w:hAnsi="Times New Roman" w:cs="Times New Roman"/>
                <w:sz w:val="20"/>
              </w:rPr>
            </w:pPr>
          </w:p>
        </w:tc>
        <w:tc>
          <w:tcPr>
            <w:tcW w:w="1913" w:type="dxa"/>
          </w:tcPr>
          <w:p w:rsidR="00BD6619" w:rsidRPr="00501464" w:rsidRDefault="00BD6619">
            <w:pPr>
              <w:pStyle w:val="TableParagraph"/>
              <w:rPr>
                <w:rFonts w:ascii="Times New Roman" w:eastAsia="仿宋" w:hAnsi="Times New Roman" w:cs="Times New Roman"/>
                <w:sz w:val="20"/>
              </w:rPr>
            </w:pPr>
          </w:p>
        </w:tc>
        <w:tc>
          <w:tcPr>
            <w:tcW w:w="2635" w:type="dxa"/>
            <w:gridSpan w:val="2"/>
          </w:tcPr>
          <w:p w:rsidR="00BD6619" w:rsidRPr="00501464" w:rsidRDefault="00BD6619">
            <w:pPr>
              <w:pStyle w:val="TableParagraph"/>
              <w:rPr>
                <w:rFonts w:ascii="Times New Roman" w:eastAsia="仿宋" w:hAnsi="Times New Roman" w:cs="Times New Roman"/>
                <w:sz w:val="20"/>
              </w:rPr>
            </w:pPr>
          </w:p>
        </w:tc>
        <w:tc>
          <w:tcPr>
            <w:tcW w:w="1194" w:type="dxa"/>
          </w:tcPr>
          <w:p w:rsidR="00BD6619" w:rsidRPr="00501464" w:rsidRDefault="00BD6619">
            <w:pPr>
              <w:pStyle w:val="TableParagraph"/>
              <w:rPr>
                <w:rFonts w:ascii="Times New Roman" w:eastAsia="仿宋" w:hAnsi="Times New Roman" w:cs="Times New Roman"/>
                <w:sz w:val="20"/>
              </w:rPr>
            </w:pPr>
          </w:p>
        </w:tc>
        <w:tc>
          <w:tcPr>
            <w:tcW w:w="3221" w:type="dxa"/>
            <w:gridSpan w:val="3"/>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04</w:t>
            </w:r>
            <w:r w:rsidRPr="00501464">
              <w:rPr>
                <w:rFonts w:ascii="Times New Roman" w:eastAsia="仿宋" w:hAnsi="Times New Roman" w:cs="Times New Roman"/>
              </w:rPr>
              <w:t>表</w:t>
            </w:r>
          </w:p>
        </w:tc>
      </w:tr>
      <w:tr w:rsidR="00BD6619" w:rsidRPr="00501464">
        <w:trPr>
          <w:trHeight w:val="319"/>
        </w:trPr>
        <w:tc>
          <w:tcPr>
            <w:tcW w:w="12151" w:type="dxa"/>
            <w:gridSpan w:val="7"/>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221" w:type="dxa"/>
            <w:gridSpan w:val="3"/>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金额单位：万元</w:t>
            </w:r>
          </w:p>
        </w:tc>
      </w:tr>
      <w:tr w:rsidR="00BD6619" w:rsidRPr="00501464">
        <w:trPr>
          <w:trHeight w:val="162"/>
        </w:trPr>
        <w:tc>
          <w:tcPr>
            <w:tcW w:w="5562" w:type="dxa"/>
            <w:gridSpan w:val="2"/>
            <w:tcBorders>
              <w:top w:val="single" w:sz="4" w:space="0" w:color="000000"/>
              <w:left w:val="single" w:sz="4" w:space="0" w:color="000000"/>
              <w:bottom w:val="single" w:sz="4" w:space="0" w:color="000000"/>
            </w:tcBorders>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收</w:t>
            </w:r>
            <w:r w:rsidRPr="00501464">
              <w:rPr>
                <w:rFonts w:ascii="Times New Roman" w:eastAsia="仿宋" w:hAnsi="Times New Roman" w:cs="Times New Roman"/>
              </w:rPr>
              <w:tab/>
            </w:r>
            <w:r w:rsidRPr="00501464">
              <w:rPr>
                <w:rFonts w:ascii="Times New Roman" w:eastAsia="仿宋" w:hAnsi="Times New Roman" w:cs="Times New Roman"/>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支</w:t>
            </w:r>
            <w:r w:rsidRPr="00501464">
              <w:rPr>
                <w:rFonts w:ascii="Times New Roman" w:eastAsia="仿宋" w:hAnsi="Times New Roman" w:cs="Times New Roman"/>
              </w:rPr>
              <w:tab/>
            </w:r>
            <w:r w:rsidRPr="00501464">
              <w:rPr>
                <w:rFonts w:ascii="Times New Roman" w:eastAsia="仿宋" w:hAnsi="Times New Roman" w:cs="Times New Roman"/>
              </w:rPr>
              <w:t>出</w:t>
            </w:r>
          </w:p>
        </w:tc>
      </w:tr>
      <w:tr w:rsidR="00BD6619" w:rsidRPr="00501464">
        <w:trPr>
          <w:trHeight w:val="199"/>
        </w:trPr>
        <w:tc>
          <w:tcPr>
            <w:tcW w:w="3725" w:type="dxa"/>
            <w:vMerge w:val="restart"/>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1837" w:type="dxa"/>
            <w:vMerge w:val="restart"/>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决算数</w:t>
            </w:r>
          </w:p>
        </w:tc>
        <w:tc>
          <w:tcPr>
            <w:tcW w:w="3667" w:type="dxa"/>
            <w:gridSpan w:val="3"/>
            <w:vMerge w:val="restart"/>
            <w:tcBorders>
              <w:left w:val="single" w:sz="4" w:space="0" w:color="000000"/>
              <w:bottom w:val="single" w:sz="4" w:space="0" w:color="000000"/>
            </w:tcBorders>
            <w:vAlign w:val="center"/>
          </w:tcPr>
          <w:p w:rsidR="00BD6619" w:rsidRPr="00501464" w:rsidRDefault="003050E0">
            <w:pPr>
              <w:jc w:val="center"/>
              <w:rPr>
                <w:rFonts w:ascii="Times New Roman" w:eastAsia="仿宋" w:hAnsi="Times New Roman" w:cs="Times New Roman"/>
              </w:rPr>
            </w:pPr>
            <w:r w:rsidRPr="00501464">
              <w:rPr>
                <w:rFonts w:ascii="Times New Roman" w:eastAsia="仿宋" w:hAnsi="Times New Roman" w:cs="Times New Roman"/>
              </w:rPr>
              <w:t>按功能分类</w:t>
            </w:r>
          </w:p>
        </w:tc>
        <w:tc>
          <w:tcPr>
            <w:tcW w:w="6143" w:type="dxa"/>
            <w:gridSpan w:val="5"/>
            <w:tcBorders>
              <w:left w:val="single" w:sz="4" w:space="0" w:color="000000"/>
              <w:bottom w:val="single" w:sz="4" w:space="0" w:color="000000"/>
              <w:right w:val="single" w:sz="4" w:space="0" w:color="000000"/>
            </w:tcBorders>
            <w:vAlign w:val="center"/>
          </w:tcPr>
          <w:p w:rsidR="00BD6619" w:rsidRPr="00501464" w:rsidRDefault="003050E0">
            <w:pPr>
              <w:jc w:val="center"/>
              <w:rPr>
                <w:rFonts w:ascii="Times New Roman" w:eastAsia="仿宋" w:hAnsi="Times New Roman" w:cs="Times New Roman"/>
              </w:rPr>
            </w:pPr>
            <w:r w:rsidRPr="00501464">
              <w:rPr>
                <w:rFonts w:ascii="Times New Roman" w:eastAsia="仿宋" w:hAnsi="Times New Roman" w:cs="Times New Roman"/>
              </w:rPr>
              <w:t>决算数</w:t>
            </w:r>
          </w:p>
        </w:tc>
      </w:tr>
      <w:tr w:rsidR="00BD6619" w:rsidRPr="00501464">
        <w:trPr>
          <w:trHeight w:val="578"/>
        </w:trPr>
        <w:tc>
          <w:tcPr>
            <w:tcW w:w="3725" w:type="dxa"/>
            <w:vMerge/>
            <w:tcBorders>
              <w:left w:val="single" w:sz="4" w:space="0" w:color="000000"/>
              <w:bottom w:val="single" w:sz="4" w:space="0" w:color="000000"/>
            </w:tcBorders>
          </w:tcPr>
          <w:p w:rsidR="00BD6619" w:rsidRPr="00501464" w:rsidRDefault="00BD6619">
            <w:pPr>
              <w:pStyle w:val="TableParagraph"/>
              <w:rPr>
                <w:rFonts w:ascii="Times New Roman" w:eastAsia="仿宋" w:hAnsi="Times New Roman" w:cs="Times New Roman"/>
              </w:rPr>
            </w:pPr>
          </w:p>
        </w:tc>
        <w:tc>
          <w:tcPr>
            <w:tcW w:w="1837" w:type="dxa"/>
            <w:vMerge/>
            <w:tcBorders>
              <w:left w:val="single" w:sz="4" w:space="0" w:color="000000"/>
              <w:bottom w:val="single" w:sz="4" w:space="0" w:color="000000"/>
            </w:tcBorders>
          </w:tcPr>
          <w:p w:rsidR="00BD6619" w:rsidRPr="00501464" w:rsidRDefault="00BD6619">
            <w:pPr>
              <w:pStyle w:val="TableParagraph"/>
              <w:rPr>
                <w:rFonts w:ascii="Times New Roman" w:eastAsia="仿宋" w:hAnsi="Times New Roman" w:cs="Times New Roman"/>
              </w:rPr>
            </w:pPr>
          </w:p>
        </w:tc>
        <w:tc>
          <w:tcPr>
            <w:tcW w:w="3667" w:type="dxa"/>
            <w:gridSpan w:val="3"/>
            <w:vMerge/>
            <w:tcBorders>
              <w:left w:val="single" w:sz="4" w:space="0" w:color="000000"/>
              <w:bottom w:val="single" w:sz="4" w:space="0" w:color="000000"/>
            </w:tcBorders>
          </w:tcPr>
          <w:p w:rsidR="00BD6619" w:rsidRPr="00501464" w:rsidRDefault="00BD6619">
            <w:pPr>
              <w:pStyle w:val="TableParagraph"/>
              <w:rPr>
                <w:rFonts w:ascii="Times New Roman" w:eastAsia="仿宋" w:hAnsi="Times New Roman" w:cs="Times New Roman"/>
              </w:rPr>
            </w:pPr>
          </w:p>
        </w:tc>
        <w:tc>
          <w:tcPr>
            <w:tcW w:w="1728"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小计</w:t>
            </w:r>
          </w:p>
        </w:tc>
        <w:tc>
          <w:tcPr>
            <w:tcW w:w="1415"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一般公共预算财政拨款</w:t>
            </w:r>
          </w:p>
        </w:tc>
        <w:tc>
          <w:tcPr>
            <w:tcW w:w="150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政府性基金预算财政拨款</w:t>
            </w:r>
          </w:p>
        </w:tc>
        <w:tc>
          <w:tcPr>
            <w:tcW w:w="1500"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国有资本经营预算财政拨款</w:t>
            </w: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68,637.46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44,004.86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44,004.86</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hRule="exact" w:val="359"/>
        </w:trPr>
        <w:tc>
          <w:tcPr>
            <w:tcW w:w="3725" w:type="dxa"/>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b/>
                <w:bCs/>
              </w:rPr>
              <w:t>本年收入合计</w:t>
            </w:r>
          </w:p>
        </w:tc>
        <w:tc>
          <w:tcPr>
            <w:tcW w:w="1837" w:type="dxa"/>
            <w:tcBorders>
              <w:top w:val="single" w:sz="4" w:space="0" w:color="000000"/>
              <w:left w:val="single" w:sz="4" w:space="0" w:color="000000"/>
              <w:bottom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68,637.46</w:t>
            </w:r>
          </w:p>
        </w:tc>
        <w:tc>
          <w:tcPr>
            <w:tcW w:w="3667" w:type="dxa"/>
            <w:gridSpan w:val="3"/>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b/>
                <w:bCs/>
              </w:rPr>
              <w:t>本年支出合计</w:t>
            </w:r>
          </w:p>
        </w:tc>
        <w:tc>
          <w:tcPr>
            <w:tcW w:w="1728" w:type="dxa"/>
            <w:tcBorders>
              <w:top w:val="single" w:sz="4" w:space="0" w:color="000000"/>
              <w:left w:val="single" w:sz="4" w:space="0" w:color="000000"/>
              <w:bottom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68,634.48</w:t>
            </w:r>
          </w:p>
        </w:tc>
        <w:tc>
          <w:tcPr>
            <w:tcW w:w="1415" w:type="dxa"/>
            <w:gridSpan w:val="2"/>
            <w:tcBorders>
              <w:top w:val="single" w:sz="4" w:space="0" w:color="000000"/>
              <w:left w:val="single" w:sz="4" w:space="0" w:color="000000"/>
              <w:bottom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68,634.48</w:t>
            </w:r>
          </w:p>
        </w:tc>
        <w:tc>
          <w:tcPr>
            <w:tcW w:w="1500" w:type="dxa"/>
            <w:tcBorders>
              <w:top w:val="single" w:sz="4" w:space="0" w:color="000000"/>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trHeight w:val="242"/>
        </w:trPr>
        <w:tc>
          <w:tcPr>
            <w:tcW w:w="3725"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年初财政拨款结转和结余</w:t>
            </w:r>
          </w:p>
        </w:tc>
        <w:tc>
          <w:tcPr>
            <w:tcW w:w="1837"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342.05</w:t>
            </w:r>
          </w:p>
        </w:tc>
        <w:tc>
          <w:tcPr>
            <w:tcW w:w="3667" w:type="dxa"/>
            <w:gridSpan w:val="3"/>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年末财政拨款结转和结余</w:t>
            </w:r>
          </w:p>
        </w:tc>
        <w:tc>
          <w:tcPr>
            <w:tcW w:w="1728"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345.03</w:t>
            </w:r>
          </w:p>
        </w:tc>
        <w:tc>
          <w:tcPr>
            <w:tcW w:w="1415" w:type="dxa"/>
            <w:gridSpan w:val="2"/>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345.03</w:t>
            </w:r>
          </w:p>
        </w:tc>
        <w:tc>
          <w:tcPr>
            <w:tcW w:w="1500"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42"/>
        </w:trPr>
        <w:tc>
          <w:tcPr>
            <w:tcW w:w="3725"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一、一般公共预算财政拨款</w:t>
            </w:r>
          </w:p>
        </w:tc>
        <w:tc>
          <w:tcPr>
            <w:tcW w:w="1837"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342.05</w:t>
            </w:r>
          </w:p>
        </w:tc>
        <w:tc>
          <w:tcPr>
            <w:tcW w:w="3667" w:type="dxa"/>
            <w:gridSpan w:val="3"/>
            <w:tcBorders>
              <w:left w:val="single" w:sz="4" w:space="0" w:color="000000"/>
              <w:bottom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728"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42"/>
        </w:trPr>
        <w:tc>
          <w:tcPr>
            <w:tcW w:w="3725"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二、政府性基金预算财政拨款</w:t>
            </w:r>
          </w:p>
        </w:tc>
        <w:tc>
          <w:tcPr>
            <w:tcW w:w="1837"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left w:val="single" w:sz="4" w:space="0" w:color="000000"/>
              <w:bottom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728"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trHeight w:val="242"/>
        </w:trPr>
        <w:tc>
          <w:tcPr>
            <w:tcW w:w="3725"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三、国有资本经营预算财政拨款</w:t>
            </w:r>
          </w:p>
        </w:tc>
        <w:tc>
          <w:tcPr>
            <w:tcW w:w="1837"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667" w:type="dxa"/>
            <w:gridSpan w:val="3"/>
            <w:tcBorders>
              <w:left w:val="single" w:sz="4" w:space="0" w:color="000000"/>
              <w:bottom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1728"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415" w:type="dxa"/>
            <w:gridSpan w:val="2"/>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00"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hRule="exact" w:val="322"/>
        </w:trPr>
        <w:tc>
          <w:tcPr>
            <w:tcW w:w="3725"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b/>
                <w:bCs/>
              </w:rPr>
              <w:t>总计</w:t>
            </w:r>
          </w:p>
        </w:tc>
        <w:tc>
          <w:tcPr>
            <w:tcW w:w="1837" w:type="dxa"/>
            <w:tcBorders>
              <w:left w:val="single" w:sz="4" w:space="0" w:color="000000"/>
              <w:bottom w:val="single" w:sz="4" w:space="0" w:color="000000"/>
            </w:tcBorders>
            <w:vAlign w:val="center"/>
          </w:tcPr>
          <w:p w:rsidR="00BD6619" w:rsidRPr="00235055" w:rsidRDefault="003050E0" w:rsidP="00CB525C">
            <w:pPr>
              <w:jc w:val="right"/>
              <w:rPr>
                <w:rFonts w:ascii="Times New Roman" w:eastAsia="仿宋" w:hAnsi="Times New Roman" w:cs="Times New Roman"/>
                <w:color w:val="FF0000"/>
              </w:rPr>
            </w:pPr>
            <w:r w:rsidRPr="00235055">
              <w:rPr>
                <w:rFonts w:ascii="Times New Roman" w:eastAsia="仿宋" w:hAnsi="Times New Roman" w:cs="Times New Roman"/>
                <w:color w:val="FF0000"/>
              </w:rPr>
              <w:t>68,979.5</w:t>
            </w:r>
            <w:r w:rsidR="00CB525C">
              <w:rPr>
                <w:rFonts w:ascii="Times New Roman" w:eastAsia="仿宋" w:hAnsi="Times New Roman" w:cs="Times New Roman"/>
                <w:color w:val="FF0000"/>
              </w:rPr>
              <w:t>1</w:t>
            </w:r>
          </w:p>
        </w:tc>
        <w:tc>
          <w:tcPr>
            <w:tcW w:w="3667" w:type="dxa"/>
            <w:gridSpan w:val="3"/>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b/>
                <w:bCs/>
              </w:rPr>
              <w:t>总计</w:t>
            </w:r>
          </w:p>
        </w:tc>
        <w:tc>
          <w:tcPr>
            <w:tcW w:w="1728" w:type="dxa"/>
            <w:tcBorders>
              <w:left w:val="single" w:sz="4" w:space="0" w:color="000000"/>
              <w:bottom w:val="single" w:sz="4" w:space="0" w:color="000000"/>
            </w:tcBorders>
            <w:vAlign w:val="center"/>
          </w:tcPr>
          <w:p w:rsidR="00BD6619" w:rsidRPr="00235055" w:rsidRDefault="003050E0" w:rsidP="007E64F6">
            <w:pPr>
              <w:jc w:val="right"/>
              <w:rPr>
                <w:rFonts w:ascii="Times New Roman" w:eastAsia="仿宋" w:hAnsi="Times New Roman" w:cs="Times New Roman"/>
                <w:color w:val="FF0000"/>
              </w:rPr>
            </w:pPr>
            <w:r w:rsidRPr="00235055">
              <w:rPr>
                <w:rFonts w:ascii="Times New Roman" w:eastAsia="仿宋" w:hAnsi="Times New Roman" w:cs="Times New Roman"/>
                <w:color w:val="FF0000"/>
              </w:rPr>
              <w:t>68,979.5</w:t>
            </w:r>
            <w:r w:rsidR="007E64F6">
              <w:rPr>
                <w:rFonts w:ascii="Times New Roman" w:eastAsia="仿宋" w:hAnsi="Times New Roman" w:cs="Times New Roman"/>
                <w:color w:val="FF0000"/>
              </w:rPr>
              <w:t>1</w:t>
            </w:r>
          </w:p>
        </w:tc>
        <w:tc>
          <w:tcPr>
            <w:tcW w:w="1415" w:type="dxa"/>
            <w:gridSpan w:val="2"/>
            <w:tcBorders>
              <w:left w:val="single" w:sz="4" w:space="0" w:color="000000"/>
              <w:bottom w:val="single" w:sz="4" w:space="0" w:color="000000"/>
            </w:tcBorders>
            <w:vAlign w:val="center"/>
          </w:tcPr>
          <w:p w:rsidR="00BD6619" w:rsidRPr="00235055" w:rsidRDefault="003050E0" w:rsidP="00CB525C">
            <w:pPr>
              <w:jc w:val="right"/>
              <w:rPr>
                <w:rFonts w:ascii="Times New Roman" w:eastAsia="仿宋" w:hAnsi="Times New Roman" w:cs="Times New Roman"/>
                <w:color w:val="FF0000"/>
              </w:rPr>
            </w:pPr>
            <w:r w:rsidRPr="00235055">
              <w:rPr>
                <w:rFonts w:ascii="Times New Roman" w:eastAsia="仿宋" w:hAnsi="Times New Roman" w:cs="Times New Roman"/>
                <w:color w:val="FF0000"/>
              </w:rPr>
              <w:t>68,979.5</w:t>
            </w:r>
            <w:r w:rsidR="00CB525C">
              <w:rPr>
                <w:rFonts w:ascii="Times New Roman" w:eastAsia="仿宋" w:hAnsi="Times New Roman" w:cs="Times New Roman"/>
                <w:color w:val="FF0000"/>
              </w:rPr>
              <w:t>1</w:t>
            </w:r>
          </w:p>
        </w:tc>
        <w:tc>
          <w:tcPr>
            <w:tcW w:w="1500" w:type="dxa"/>
            <w:tcBorders>
              <w:left w:val="single" w:sz="4" w:space="0" w:color="000000"/>
              <w:bottom w:val="single" w:sz="4" w:space="0" w:color="000000"/>
            </w:tcBorders>
            <w:vAlign w:val="center"/>
          </w:tcPr>
          <w:p w:rsidR="00BD6619" w:rsidRPr="00501464" w:rsidRDefault="00BD6619">
            <w:pPr>
              <w:jc w:val="right"/>
              <w:rPr>
                <w:rFonts w:ascii="Times New Roman" w:eastAsia="仿宋" w:hAnsi="Times New Roman" w:cs="Times New Roman"/>
              </w:rPr>
            </w:pPr>
          </w:p>
        </w:tc>
        <w:tc>
          <w:tcPr>
            <w:tcW w:w="1500" w:type="dxa"/>
            <w:tcBorders>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bl>
    <w:p w:rsidR="00BD6619" w:rsidRPr="00501464" w:rsidRDefault="003050E0">
      <w:pPr>
        <w:jc w:val="both"/>
        <w:rPr>
          <w:rFonts w:ascii="Times New Roman" w:eastAsia="仿宋" w:hAnsi="Times New Roman" w:cs="Times New Roman"/>
        </w:rPr>
      </w:pPr>
      <w:r w:rsidRPr="00501464">
        <w:rPr>
          <w:rFonts w:ascii="Times New Roman" w:eastAsia="仿宋" w:hAnsi="Times New Roman" w:cs="Times New Roman"/>
          <w:lang w:val="en-US"/>
        </w:rPr>
        <w:t>注：</w:t>
      </w:r>
      <w:r w:rsidRPr="00501464">
        <w:rPr>
          <w:rFonts w:ascii="Times New Roman" w:eastAsia="仿宋" w:hAnsi="Times New Roman" w:cs="Times New Roman"/>
        </w:rPr>
        <w:t>本表反映本年度一般公共预算财政拨款、政府性基金预算财政拨款和国有资本经营预算财政拨款的总收支和年末结转结余情况。本表金额单位转换时可能存在尾数误差。</w:t>
      </w:r>
    </w:p>
    <w:p w:rsidR="00BD6619" w:rsidRPr="00501464" w:rsidRDefault="00BD6619">
      <w:pPr>
        <w:jc w:val="both"/>
        <w:rPr>
          <w:rFonts w:ascii="Times New Roman" w:eastAsia="仿宋" w:hAnsi="Times New Roman" w:cs="Times New Roman"/>
        </w:rPr>
        <w:sectPr w:rsidR="00BD6619" w:rsidRPr="00501464" w:rsidSect="005C603D">
          <w:footerReference w:type="default" r:id="rId14"/>
          <w:pgSz w:w="16838" w:h="11906" w:orient="landscape"/>
          <w:pgMar w:top="720" w:right="720" w:bottom="720" w:left="720" w:header="170" w:footer="280" w:gutter="0"/>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BD6619" w:rsidRPr="00501464">
        <w:trPr>
          <w:trHeight w:val="321"/>
        </w:trPr>
        <w:tc>
          <w:tcPr>
            <w:tcW w:w="15417" w:type="dxa"/>
            <w:gridSpan w:val="5"/>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财政拨款支出决算表（功能科目）</w:t>
            </w:r>
          </w:p>
        </w:tc>
      </w:tr>
      <w:tr w:rsidR="00BD6619" w:rsidRPr="00501464">
        <w:trPr>
          <w:trHeight w:val="321"/>
        </w:trPr>
        <w:tc>
          <w:tcPr>
            <w:tcW w:w="6300" w:type="dxa"/>
            <w:gridSpan w:val="2"/>
          </w:tcPr>
          <w:p w:rsidR="00BD6619" w:rsidRPr="00501464" w:rsidRDefault="00BD6619">
            <w:pPr>
              <w:pStyle w:val="TableParagraph"/>
              <w:rPr>
                <w:rFonts w:ascii="Times New Roman" w:eastAsia="仿宋" w:hAnsi="Times New Roman" w:cs="Times New Roman"/>
                <w:sz w:val="20"/>
              </w:rPr>
            </w:pPr>
          </w:p>
        </w:tc>
        <w:tc>
          <w:tcPr>
            <w:tcW w:w="3184" w:type="dxa"/>
          </w:tcPr>
          <w:p w:rsidR="00BD6619" w:rsidRPr="00501464" w:rsidRDefault="00BD6619">
            <w:pPr>
              <w:pStyle w:val="TableParagraph"/>
              <w:rPr>
                <w:rFonts w:ascii="Times New Roman" w:eastAsia="仿宋" w:hAnsi="Times New Roman" w:cs="Times New Roman"/>
                <w:sz w:val="27"/>
              </w:rPr>
            </w:pPr>
          </w:p>
        </w:tc>
        <w:tc>
          <w:tcPr>
            <w:tcW w:w="5933" w:type="dxa"/>
            <w:gridSpan w:val="2"/>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公开</w:t>
            </w:r>
            <w:r w:rsidRPr="00501464">
              <w:rPr>
                <w:rFonts w:ascii="Times New Roman" w:eastAsia="仿宋" w:hAnsi="Times New Roman" w:cs="Times New Roman"/>
              </w:rPr>
              <w:t>05</w:t>
            </w:r>
            <w:r w:rsidRPr="00501464">
              <w:rPr>
                <w:rFonts w:ascii="Times New Roman" w:eastAsia="仿宋" w:hAnsi="Times New Roman" w:cs="Times New Roman"/>
              </w:rPr>
              <w:t>表</w:t>
            </w:r>
          </w:p>
        </w:tc>
      </w:tr>
      <w:tr w:rsidR="00BD6619" w:rsidRPr="00501464">
        <w:trPr>
          <w:trHeight w:val="288"/>
        </w:trPr>
        <w:tc>
          <w:tcPr>
            <w:tcW w:w="6300" w:type="dxa"/>
            <w:gridSpan w:val="2"/>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184" w:type="dxa"/>
          </w:tcPr>
          <w:p w:rsidR="00BD6619" w:rsidRPr="00501464" w:rsidRDefault="00BD6619">
            <w:pPr>
              <w:pStyle w:val="TableParagraph"/>
              <w:rPr>
                <w:rFonts w:ascii="Times New Roman" w:eastAsia="仿宋" w:hAnsi="Times New Roman" w:cs="Times New Roman"/>
                <w:sz w:val="27"/>
              </w:rPr>
            </w:pPr>
          </w:p>
        </w:tc>
        <w:tc>
          <w:tcPr>
            <w:tcW w:w="2778" w:type="dxa"/>
            <w:vAlign w:val="center"/>
          </w:tcPr>
          <w:p w:rsidR="00BD6619" w:rsidRPr="00501464" w:rsidRDefault="00BD6619">
            <w:pPr>
              <w:pStyle w:val="TableParagraph"/>
              <w:jc w:val="right"/>
              <w:rPr>
                <w:rFonts w:ascii="Times New Roman" w:eastAsia="仿宋" w:hAnsi="Times New Roman" w:cs="Times New Roman"/>
                <w:sz w:val="27"/>
              </w:rPr>
            </w:pPr>
          </w:p>
        </w:tc>
        <w:tc>
          <w:tcPr>
            <w:tcW w:w="3155"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金额单位：万元</w:t>
            </w:r>
          </w:p>
        </w:tc>
      </w:tr>
      <w:tr w:rsidR="00BD6619" w:rsidRPr="00501464">
        <w:trPr>
          <w:trHeight w:val="319"/>
        </w:trPr>
        <w:tc>
          <w:tcPr>
            <w:tcW w:w="6300" w:type="dxa"/>
            <w:gridSpan w:val="2"/>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3184" w:type="dxa"/>
            <w:vMerge w:val="restart"/>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本年支出合计</w:t>
            </w:r>
          </w:p>
        </w:tc>
        <w:tc>
          <w:tcPr>
            <w:tcW w:w="2778" w:type="dxa"/>
            <w:vMerge w:val="restart"/>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项目支出</w:t>
            </w:r>
          </w:p>
        </w:tc>
      </w:tr>
      <w:tr w:rsidR="00BD6619" w:rsidRPr="00501464">
        <w:trPr>
          <w:trHeight w:val="341"/>
        </w:trPr>
        <w:tc>
          <w:tcPr>
            <w:tcW w:w="1278"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5022"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3184" w:type="dxa"/>
            <w:vMerge/>
            <w:tcBorders>
              <w:left w:val="single" w:sz="6" w:space="0" w:color="000000"/>
              <w:bottom w:val="single" w:sz="6" w:space="0" w:color="000000"/>
            </w:tcBorders>
          </w:tcPr>
          <w:p w:rsidR="00BD6619" w:rsidRPr="00501464" w:rsidRDefault="00BD6619">
            <w:pPr>
              <w:rPr>
                <w:rFonts w:ascii="Times New Roman" w:eastAsia="仿宋" w:hAnsi="Times New Roman" w:cs="Times New Roman"/>
              </w:rPr>
            </w:pPr>
          </w:p>
        </w:tc>
        <w:tc>
          <w:tcPr>
            <w:tcW w:w="2778" w:type="dxa"/>
            <w:vMerge/>
            <w:tcBorders>
              <w:left w:val="single" w:sz="6" w:space="0" w:color="000000"/>
              <w:bottom w:val="single" w:sz="6" w:space="0" w:color="000000"/>
            </w:tcBorders>
          </w:tcPr>
          <w:p w:rsidR="00BD6619" w:rsidRPr="00501464" w:rsidRDefault="00BD6619">
            <w:pPr>
              <w:rPr>
                <w:rFonts w:ascii="Times New Roman" w:eastAsia="仿宋" w:hAnsi="Times New Roman" w:cs="Times New Roman"/>
              </w:rPr>
            </w:pPr>
          </w:p>
        </w:tc>
        <w:tc>
          <w:tcPr>
            <w:tcW w:w="3155" w:type="dxa"/>
            <w:vMerge/>
            <w:tcBorders>
              <w:left w:val="single" w:sz="6" w:space="0" w:color="000000"/>
              <w:bottom w:val="single" w:sz="6" w:space="0" w:color="000000"/>
              <w:right w:val="single" w:sz="6" w:space="0" w:color="000000"/>
            </w:tcBorders>
          </w:tcPr>
          <w:p w:rsidR="00BD6619" w:rsidRPr="00501464" w:rsidRDefault="00BD6619">
            <w:pPr>
              <w:rPr>
                <w:rFonts w:ascii="Times New Roman" w:eastAsia="仿宋" w:hAnsi="Times New Roman" w:cs="Times New Roman"/>
              </w:rPr>
            </w:pPr>
          </w:p>
        </w:tc>
      </w:tr>
      <w:tr w:rsidR="00BD6619" w:rsidRPr="00501464">
        <w:trPr>
          <w:trHeight w:val="275"/>
        </w:trPr>
        <w:tc>
          <w:tcPr>
            <w:tcW w:w="6300" w:type="dxa"/>
            <w:gridSpan w:val="2"/>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栏次</w:t>
            </w:r>
          </w:p>
        </w:tc>
        <w:tc>
          <w:tcPr>
            <w:tcW w:w="3184"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1</w:t>
            </w:r>
          </w:p>
        </w:tc>
        <w:tc>
          <w:tcPr>
            <w:tcW w:w="2778"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2</w:t>
            </w:r>
          </w:p>
        </w:tc>
        <w:tc>
          <w:tcPr>
            <w:tcW w:w="3155" w:type="dxa"/>
            <w:tcBorders>
              <w:left w:val="single" w:sz="6" w:space="0" w:color="000000"/>
              <w:bottom w:val="single" w:sz="6" w:space="0" w:color="000000"/>
              <w:right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3</w:t>
            </w:r>
          </w:p>
        </w:tc>
      </w:tr>
      <w:tr w:rsidR="00BD6619" w:rsidRPr="00501464">
        <w:trPr>
          <w:trHeight w:hRule="exact" w:val="374"/>
        </w:trPr>
        <w:tc>
          <w:tcPr>
            <w:tcW w:w="6300" w:type="dxa"/>
            <w:gridSpan w:val="2"/>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3184" w:type="dxa"/>
            <w:tcBorders>
              <w:left w:val="single" w:sz="6" w:space="0" w:color="000000"/>
              <w:bottom w:val="single" w:sz="6" w:space="0" w:color="000000"/>
            </w:tcBorders>
          </w:tcPr>
          <w:p w:rsidR="00BD6619" w:rsidRPr="00235055" w:rsidRDefault="003050E0">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68,634.48</w:t>
            </w:r>
          </w:p>
        </w:tc>
        <w:tc>
          <w:tcPr>
            <w:tcW w:w="2778" w:type="dxa"/>
            <w:tcBorders>
              <w:left w:val="single" w:sz="6" w:space="0" w:color="000000"/>
              <w:bottom w:val="single" w:sz="6" w:space="0" w:color="000000"/>
            </w:tcBorders>
          </w:tcPr>
          <w:p w:rsidR="00BD6619" w:rsidRPr="00235055" w:rsidRDefault="003050E0">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35,429.24</w:t>
            </w:r>
          </w:p>
        </w:tc>
        <w:tc>
          <w:tcPr>
            <w:tcW w:w="3155" w:type="dxa"/>
            <w:tcBorders>
              <w:left w:val="single" w:sz="6" w:space="0" w:color="000000"/>
              <w:bottom w:val="single" w:sz="6" w:space="0" w:color="000000"/>
              <w:right w:val="single" w:sz="6" w:space="0" w:color="000000"/>
            </w:tcBorders>
          </w:tcPr>
          <w:p w:rsidR="00BD6619" w:rsidRPr="00235055" w:rsidRDefault="003050E0" w:rsidP="007E64F6">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33,205.2</w:t>
            </w:r>
            <w:r w:rsidR="007E64F6">
              <w:rPr>
                <w:rFonts w:ascii="Times New Roman" w:eastAsia="仿宋" w:hAnsi="Times New Roman" w:cs="Times New Roman"/>
                <w:color w:val="FF0000"/>
              </w:rPr>
              <w:t>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5,042.16</w:t>
            </w:r>
          </w:p>
        </w:tc>
      </w:tr>
      <w:tr w:rsidR="00BD6619" w:rsidRPr="00501464" w:rsidTr="007E64F6">
        <w:trPr>
          <w:cantSplit/>
          <w:trHeight w:val="402"/>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5,042.16</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中等职业教育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rsidP="007E64F6">
            <w:pPr>
              <w:pStyle w:val="TableParagraph"/>
              <w:jc w:val="right"/>
              <w:rPr>
                <w:rFonts w:ascii="Times New Roman" w:eastAsia="仿宋" w:hAnsi="Times New Roman" w:cs="Times New Roman"/>
              </w:rPr>
            </w:pPr>
            <w:r w:rsidRPr="007E64F6">
              <w:rPr>
                <w:rFonts w:ascii="Times New Roman" w:eastAsia="仿宋" w:hAnsi="Times New Roman" w:cs="Times New Roman"/>
                <w:color w:val="FF0000"/>
              </w:rPr>
              <w:t>34.0</w:t>
            </w:r>
            <w:r w:rsidR="007E64F6" w:rsidRPr="007E64F6">
              <w:rPr>
                <w:rFonts w:ascii="Times New Roman" w:eastAsia="仿宋" w:hAnsi="Times New Roman" w:cs="Times New Roman"/>
                <w:color w:val="FF0000"/>
              </w:rPr>
              <w:t>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7E64F6" w:rsidRDefault="003050E0" w:rsidP="007E64F6">
            <w:pPr>
              <w:pStyle w:val="TableParagraph"/>
              <w:jc w:val="right"/>
              <w:rPr>
                <w:rFonts w:ascii="Times New Roman" w:eastAsia="仿宋" w:hAnsi="Times New Roman" w:cs="Times New Roman"/>
                <w:color w:val="FF0000"/>
              </w:rPr>
            </w:pPr>
            <w:r w:rsidRPr="007E64F6">
              <w:rPr>
                <w:rFonts w:ascii="Times New Roman" w:eastAsia="仿宋" w:hAnsi="Times New Roman" w:cs="Times New Roman"/>
                <w:color w:val="FF0000"/>
              </w:rPr>
              <w:t>34.0</w:t>
            </w:r>
            <w:r w:rsidR="007E64F6" w:rsidRPr="007E64F6">
              <w:rPr>
                <w:rFonts w:ascii="Times New Roman" w:eastAsia="仿宋" w:hAnsi="Times New Roman" w:cs="Times New Roman"/>
                <w:color w:val="FF0000"/>
              </w:rPr>
              <w:t>2</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技校教育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13,170.13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5,005.22</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44,004.86</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18,573.71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25,431.15</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22,042.32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15,091.86</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6,950.46</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3,620.54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3,620.54</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1,275.27</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1,275.27</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劳动保障监察</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537.93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480.27</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57.66</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2,102.57</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1,907.81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194.76</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信息化建设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2,962.14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659.51</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2,302.62</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社会保险经办机构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6,092.46</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5,602.89</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489.57</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2080111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公共就业服务和职业技能鉴定机构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207.47</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207.47</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劳动人事争议调解仲裁</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608.41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550.66</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57.75</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2080150</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2,062.72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2,062.72</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其他人力资源和社会保障管理事务支出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2,572.81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2,572.81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8,033.06</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3,377.85</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777.42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777.42</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18.19</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18.19</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1,719.38</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1,719.38</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862.85</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862.85</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6,473.04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6,473.04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职业培训补贴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101.51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101.51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2080712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高技能人才培养补助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541.84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541.84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2080713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促进创业补贴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1,607.85</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1,607.85</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4,221.83</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4,221.83</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退役安置</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2080905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军队转业干部安置</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社会福利</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其他社会福利支出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其他生活救助</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其他城市生活救助</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162.50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104.00</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58.50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162.50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104.00</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58.50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21203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城乡社区公共设施</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2120399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其他城乡社区公共设施支出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普惠金融发展支出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2130804</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创业担保贷款贴息及奖补</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金融支出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2,125.46</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2,125.46</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6,565.16</w:t>
            </w:r>
          </w:p>
        </w:tc>
        <w:tc>
          <w:tcPr>
            <w:tcW w:w="2778" w:type="dxa"/>
            <w:tcBorders>
              <w:top w:val="single" w:sz="6" w:space="0" w:color="000000"/>
              <w:left w:val="single" w:sz="4" w:space="0" w:color="000000"/>
              <w:bottom w:val="single" w:sz="6"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6,565.16</w:t>
            </w:r>
          </w:p>
        </w:tc>
        <w:tc>
          <w:tcPr>
            <w:tcW w:w="3155" w:type="dxa"/>
            <w:tcBorders>
              <w:top w:val="single" w:sz="6" w:space="0" w:color="000000"/>
              <w:left w:val="single" w:sz="4"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bl>
    <w:p w:rsidR="00BD6619" w:rsidRPr="00501464" w:rsidRDefault="003050E0">
      <w:pPr>
        <w:tabs>
          <w:tab w:val="left" w:pos="0"/>
        </w:tabs>
        <w:jc w:val="both"/>
        <w:rPr>
          <w:rFonts w:ascii="Times New Roman" w:eastAsia="仿宋" w:hAnsi="Times New Roman" w:cs="Times New Roman"/>
        </w:rPr>
      </w:pPr>
      <w:r w:rsidRPr="00501464">
        <w:rPr>
          <w:rFonts w:ascii="Times New Roman" w:eastAsia="仿宋" w:hAnsi="Times New Roman" w:cs="Times New Roman"/>
        </w:rPr>
        <w:t>注：本表反映本年度一般公共预算财政拨款、政府性基金预算财政拨款和国有资本经营预算财政拨款支出情况。本表金额单位转换时可能存在尾数误差。</w:t>
      </w:r>
    </w:p>
    <w:p w:rsidR="00BD6619" w:rsidRPr="00501464" w:rsidRDefault="00BD6619">
      <w:pPr>
        <w:tabs>
          <w:tab w:val="left" w:pos="55"/>
        </w:tabs>
        <w:jc w:val="both"/>
        <w:rPr>
          <w:rFonts w:ascii="Times New Roman" w:eastAsia="仿宋" w:hAnsi="Times New Roman" w:cs="Times New Roman"/>
        </w:rPr>
        <w:sectPr w:rsidR="00BD6619" w:rsidRPr="00501464" w:rsidSect="00663A67">
          <w:footerReference w:type="default" r:id="rId15"/>
          <w:pgSz w:w="16838" w:h="11906" w:orient="landscape"/>
          <w:pgMar w:top="720" w:right="720" w:bottom="720" w:left="720" w:header="170" w:footer="280" w:gutter="0"/>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BD6619" w:rsidRPr="00501464">
        <w:trPr>
          <w:trHeight w:val="319"/>
        </w:trPr>
        <w:tc>
          <w:tcPr>
            <w:tcW w:w="10515" w:type="dxa"/>
            <w:gridSpan w:val="5"/>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财政拨款基本支出决算表（经济科目）</w:t>
            </w:r>
          </w:p>
        </w:tc>
      </w:tr>
      <w:tr w:rsidR="00BD6619" w:rsidRPr="00501464">
        <w:trPr>
          <w:trHeight w:val="319"/>
        </w:trPr>
        <w:tc>
          <w:tcPr>
            <w:tcW w:w="4532" w:type="dxa"/>
            <w:gridSpan w:val="2"/>
          </w:tcPr>
          <w:p w:rsidR="00BD6619" w:rsidRPr="00501464" w:rsidRDefault="00BD6619">
            <w:pPr>
              <w:pStyle w:val="TableParagraph"/>
              <w:rPr>
                <w:rFonts w:ascii="Times New Roman" w:eastAsia="仿宋" w:hAnsi="Times New Roman" w:cs="Times New Roman"/>
                <w:sz w:val="20"/>
              </w:rPr>
            </w:pPr>
          </w:p>
        </w:tc>
        <w:tc>
          <w:tcPr>
            <w:tcW w:w="2047" w:type="dxa"/>
          </w:tcPr>
          <w:p w:rsidR="00BD6619" w:rsidRPr="00501464" w:rsidRDefault="00BD6619">
            <w:pPr>
              <w:pStyle w:val="TableParagraph"/>
              <w:rPr>
                <w:rFonts w:ascii="Times New Roman" w:eastAsia="仿宋" w:hAnsi="Times New Roman" w:cs="Times New Roman"/>
                <w:sz w:val="20"/>
              </w:rPr>
            </w:pPr>
          </w:p>
        </w:tc>
        <w:tc>
          <w:tcPr>
            <w:tcW w:w="2040" w:type="dxa"/>
          </w:tcPr>
          <w:p w:rsidR="00BD6619" w:rsidRPr="00501464" w:rsidRDefault="00BD6619">
            <w:pPr>
              <w:pStyle w:val="TableParagraph"/>
              <w:rPr>
                <w:rFonts w:ascii="Times New Roman" w:eastAsia="仿宋" w:hAnsi="Times New Roman" w:cs="Times New Roman"/>
                <w:sz w:val="20"/>
              </w:rPr>
            </w:pPr>
          </w:p>
        </w:tc>
        <w:tc>
          <w:tcPr>
            <w:tcW w:w="1896" w:type="dxa"/>
            <w:vAlign w:val="center"/>
          </w:tcPr>
          <w:p w:rsidR="00BD6619" w:rsidRPr="00501464" w:rsidRDefault="003050E0">
            <w:pPr>
              <w:pStyle w:val="TableParagraph"/>
              <w:jc w:val="right"/>
              <w:rPr>
                <w:rFonts w:ascii="Times New Roman" w:eastAsia="仿宋" w:hAnsi="Times New Roman" w:cs="Times New Roman"/>
                <w:sz w:val="20"/>
              </w:rPr>
            </w:pPr>
            <w:r w:rsidRPr="00501464">
              <w:rPr>
                <w:rFonts w:ascii="Times New Roman" w:eastAsia="仿宋" w:hAnsi="Times New Roman" w:cs="Times New Roman"/>
              </w:rPr>
              <w:t>公开</w:t>
            </w:r>
            <w:r w:rsidRPr="00501464">
              <w:rPr>
                <w:rFonts w:ascii="Times New Roman" w:eastAsia="仿宋" w:hAnsi="Times New Roman" w:cs="Times New Roman"/>
              </w:rPr>
              <w:t>06</w:t>
            </w:r>
            <w:r w:rsidRPr="00501464">
              <w:rPr>
                <w:rFonts w:ascii="Times New Roman" w:eastAsia="仿宋" w:hAnsi="Times New Roman" w:cs="Times New Roman"/>
              </w:rPr>
              <w:t>表</w:t>
            </w:r>
          </w:p>
        </w:tc>
      </w:tr>
      <w:tr w:rsidR="00BD6619" w:rsidRPr="00501464">
        <w:trPr>
          <w:trHeight w:val="319"/>
        </w:trPr>
        <w:tc>
          <w:tcPr>
            <w:tcW w:w="8619" w:type="dxa"/>
            <w:gridSpan w:val="4"/>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1896" w:type="dxa"/>
            <w:vAlign w:val="center"/>
          </w:tcPr>
          <w:p w:rsidR="00BD6619" w:rsidRPr="00501464" w:rsidRDefault="003050E0">
            <w:pPr>
              <w:pStyle w:val="TableParagraph"/>
              <w:jc w:val="right"/>
              <w:rPr>
                <w:rFonts w:ascii="Times New Roman" w:eastAsia="仿宋" w:hAnsi="Times New Roman" w:cs="Times New Roman"/>
                <w:sz w:val="20"/>
              </w:rPr>
            </w:pPr>
            <w:r w:rsidRPr="00501464">
              <w:rPr>
                <w:rFonts w:ascii="Times New Roman" w:eastAsia="仿宋" w:hAnsi="Times New Roman" w:cs="Times New Roman"/>
              </w:rPr>
              <w:t>金额单位：万元</w:t>
            </w:r>
          </w:p>
        </w:tc>
      </w:tr>
      <w:tr w:rsidR="00BD6619" w:rsidRPr="00501464">
        <w:trPr>
          <w:trHeight w:val="243"/>
        </w:trPr>
        <w:tc>
          <w:tcPr>
            <w:tcW w:w="4532"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财政拨款基本支出</w:t>
            </w:r>
          </w:p>
        </w:tc>
      </w:tr>
      <w:tr w:rsidR="00BD6619" w:rsidRPr="00501464">
        <w:trPr>
          <w:trHeight w:val="483"/>
        </w:trPr>
        <w:tc>
          <w:tcPr>
            <w:tcW w:w="99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经济分类科目编码</w:t>
            </w:r>
          </w:p>
        </w:tc>
        <w:tc>
          <w:tcPr>
            <w:tcW w:w="3542"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2047"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04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人员经费</w:t>
            </w:r>
          </w:p>
        </w:tc>
        <w:tc>
          <w:tcPr>
            <w:tcW w:w="1896"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公用经费</w:t>
            </w:r>
          </w:p>
        </w:tc>
      </w:tr>
      <w:tr w:rsidR="00BD6619" w:rsidRPr="00501464">
        <w:trPr>
          <w:trHeight w:hRule="exact" w:val="409"/>
        </w:trPr>
        <w:tc>
          <w:tcPr>
            <w:tcW w:w="4532"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047" w:type="dxa"/>
            <w:tcBorders>
              <w:left w:val="single" w:sz="4" w:space="0" w:color="000000"/>
              <w:bottom w:val="single" w:sz="4" w:space="0" w:color="000000"/>
            </w:tcBorders>
            <w:vAlign w:val="center"/>
          </w:tcPr>
          <w:p w:rsidR="00BD6619" w:rsidRPr="00501464" w:rsidRDefault="003050E0" w:rsidP="007E64F6">
            <w:pPr>
              <w:pStyle w:val="TableParagraph"/>
              <w:jc w:val="right"/>
              <w:rPr>
                <w:rFonts w:ascii="Times New Roman" w:eastAsia="仿宋" w:hAnsi="Times New Roman" w:cs="Times New Roman"/>
              </w:rPr>
            </w:pPr>
            <w:r w:rsidRPr="00702CB3">
              <w:rPr>
                <w:rFonts w:ascii="Times New Roman" w:eastAsia="仿宋" w:hAnsi="Times New Roman" w:cs="Times New Roman"/>
                <w:color w:val="FF0000"/>
              </w:rPr>
              <w:t>35,429.2</w:t>
            </w:r>
            <w:r w:rsidR="007E64F6" w:rsidRPr="00702CB3">
              <w:rPr>
                <w:rFonts w:ascii="Times New Roman" w:eastAsia="仿宋" w:hAnsi="Times New Roman" w:cs="Times New Roman"/>
                <w:color w:val="FF0000"/>
              </w:rPr>
              <w:t>6</w:t>
            </w:r>
          </w:p>
        </w:tc>
        <w:tc>
          <w:tcPr>
            <w:tcW w:w="2040"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31,051.94</w:t>
            </w:r>
          </w:p>
        </w:tc>
        <w:tc>
          <w:tcPr>
            <w:tcW w:w="1896" w:type="dxa"/>
            <w:tcBorders>
              <w:left w:val="single" w:sz="4" w:space="0" w:color="000000"/>
              <w:bottom w:val="single" w:sz="4" w:space="0" w:color="000000"/>
              <w:right w:val="single" w:sz="4" w:space="0" w:color="000000"/>
            </w:tcBorders>
            <w:vAlign w:val="center"/>
          </w:tcPr>
          <w:p w:rsidR="00BD6619" w:rsidRPr="00501464" w:rsidRDefault="007E64F6">
            <w:pPr>
              <w:pStyle w:val="TableParagraph"/>
              <w:jc w:val="right"/>
              <w:rPr>
                <w:rFonts w:ascii="Times New Roman" w:eastAsia="仿宋" w:hAnsi="Times New Roman" w:cs="Times New Roman"/>
              </w:rPr>
            </w:pPr>
            <w:r w:rsidRPr="00702CB3">
              <w:rPr>
                <w:rFonts w:ascii="Times New Roman" w:eastAsia="仿宋" w:hAnsi="Times New Roman" w:cs="Times New Roman"/>
                <w:color w:val="FF0000"/>
              </w:rPr>
              <w:t>4,377.32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7E64F6" w:rsidRDefault="003050E0" w:rsidP="007E64F6">
            <w:pPr>
              <w:pStyle w:val="TableParagraph"/>
              <w:jc w:val="right"/>
              <w:rPr>
                <w:rFonts w:ascii="Times New Roman" w:eastAsia="仿宋" w:hAnsi="Times New Roman" w:cs="Times New Roman"/>
                <w:color w:val="FF0000"/>
              </w:rPr>
            </w:pPr>
            <w:r w:rsidRPr="007E64F6">
              <w:rPr>
                <w:rFonts w:ascii="Times New Roman" w:eastAsia="仿宋" w:hAnsi="Times New Roman" w:cs="Times New Roman"/>
                <w:color w:val="FF0000"/>
              </w:rPr>
              <w:t>27,876.2</w:t>
            </w:r>
            <w:r w:rsidR="007E64F6" w:rsidRPr="007E64F6">
              <w:rPr>
                <w:rFonts w:ascii="Times New Roman" w:eastAsia="仿宋" w:hAnsi="Times New Roman" w:cs="Times New Roman"/>
                <w:color w:val="FF0000"/>
              </w:rPr>
              <w:t>3</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7E64F6" w:rsidRDefault="003050E0" w:rsidP="007E64F6">
            <w:pPr>
              <w:pStyle w:val="TableParagraph"/>
              <w:jc w:val="right"/>
              <w:rPr>
                <w:rFonts w:ascii="Times New Roman" w:eastAsia="仿宋" w:hAnsi="Times New Roman" w:cs="Times New Roman"/>
                <w:color w:val="FF0000"/>
              </w:rPr>
            </w:pPr>
            <w:r w:rsidRPr="007E64F6">
              <w:rPr>
                <w:rFonts w:ascii="Times New Roman" w:eastAsia="仿宋" w:hAnsi="Times New Roman" w:cs="Times New Roman"/>
                <w:color w:val="FF0000"/>
              </w:rPr>
              <w:t>27,876.2</w:t>
            </w:r>
            <w:r w:rsidR="007E64F6" w:rsidRPr="007E64F6">
              <w:rPr>
                <w:rFonts w:ascii="Times New Roman" w:eastAsia="仿宋" w:hAnsi="Times New Roman" w:cs="Times New Roman"/>
                <w:color w:val="FF0000"/>
              </w:rPr>
              <w:t>3</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3,880.04</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3,880.04</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6,391.41</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6,391.41</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2,440.25</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2,440.25</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2,781.28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2,781.28</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1,665.35</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1,665.35</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873.50</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873.50</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724.38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724.38</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128.11</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128.11</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2,415.58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2,415.58</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316.70</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316.70</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6,259.63</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6,259.63</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7E64F6" w:rsidRPr="007E64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7E64F6" w:rsidRDefault="003050E0" w:rsidP="007E64F6">
            <w:pPr>
              <w:pStyle w:val="TableParagraph"/>
              <w:jc w:val="right"/>
              <w:rPr>
                <w:rFonts w:ascii="Times New Roman" w:eastAsia="仿宋" w:hAnsi="Times New Roman" w:cs="Times New Roman"/>
                <w:color w:val="FF0000"/>
              </w:rPr>
            </w:pPr>
            <w:r w:rsidRPr="007E64F6">
              <w:rPr>
                <w:rFonts w:ascii="Times New Roman" w:eastAsia="仿宋" w:hAnsi="Times New Roman" w:cs="Times New Roman"/>
                <w:color w:val="FF0000"/>
              </w:rPr>
              <w:t>4,377.3</w:t>
            </w:r>
            <w:r w:rsidR="007E64F6" w:rsidRPr="007E64F6">
              <w:rPr>
                <w:rFonts w:ascii="Times New Roman" w:eastAsia="仿宋" w:hAnsi="Times New Roman" w:cs="Times New Roman"/>
                <w:color w:val="FF0000"/>
              </w:rPr>
              <w:t>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7E64F6" w:rsidRDefault="00BD6619">
            <w:pPr>
              <w:pStyle w:val="TableParagraph"/>
              <w:jc w:val="right"/>
              <w:rPr>
                <w:rFonts w:ascii="Times New Roman" w:eastAsia="仿宋" w:hAnsi="Times New Roman" w:cs="Times New Roman"/>
                <w:color w:val="FF0000"/>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7E64F6" w:rsidRDefault="003050E0" w:rsidP="007E64F6">
            <w:pPr>
              <w:pStyle w:val="TableParagraph"/>
              <w:jc w:val="right"/>
              <w:rPr>
                <w:rFonts w:ascii="Times New Roman" w:eastAsia="仿宋" w:hAnsi="Times New Roman" w:cs="Times New Roman"/>
                <w:color w:val="FF0000"/>
              </w:rPr>
            </w:pPr>
            <w:r w:rsidRPr="007E64F6">
              <w:rPr>
                <w:rFonts w:ascii="Times New Roman" w:eastAsia="仿宋" w:hAnsi="Times New Roman" w:cs="Times New Roman"/>
                <w:color w:val="FF0000"/>
              </w:rPr>
              <w:t>4,377.3</w:t>
            </w:r>
            <w:r w:rsidR="007E64F6" w:rsidRPr="007E64F6">
              <w:rPr>
                <w:rFonts w:ascii="Times New Roman" w:eastAsia="仿宋" w:hAnsi="Times New Roman" w:cs="Times New Roman"/>
                <w:color w:val="FF0000"/>
              </w:rPr>
              <w:t>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736.68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736.68</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32.82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32.82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13.47</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13.47</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159.32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159.32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451.94</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451.94</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94.62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94.62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978.48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978.48</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123.23</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123.23</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112.39</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112.39</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149.22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149.22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1.15</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1.15</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28.65</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28.65</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8.48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8.48</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83.48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83.48</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67.27</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67.27</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102.13</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102.13</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319.92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319.92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167.76</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167.76</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39.42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39.42</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359.45</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359.45</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48.71</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48.71</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298.73</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298.73</w:t>
            </w: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3,175.7</w:t>
            </w:r>
            <w:r w:rsidR="00702CB3" w:rsidRPr="00702CB3">
              <w:rPr>
                <w:rFonts w:ascii="Times New Roman" w:eastAsia="仿宋" w:hAnsi="Times New Roman" w:cs="Times New Roman"/>
                <w:color w:val="FF0000"/>
              </w:rPr>
              <w:t>1</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3,175.7</w:t>
            </w:r>
            <w:r w:rsidR="00702CB3" w:rsidRPr="00702CB3">
              <w:rPr>
                <w:rFonts w:ascii="Times New Roman" w:eastAsia="仿宋" w:hAnsi="Times New Roman" w:cs="Times New Roman"/>
                <w:color w:val="FF0000"/>
              </w:rPr>
              <w:t>1</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104.60</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104.60</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2,636.76</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2,636.76</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221.32</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221.32</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71.88</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71.88</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138.46</w:t>
            </w: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138.46</w:t>
            </w: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bl>
    <w:p w:rsidR="00BD6619" w:rsidRPr="00501464" w:rsidRDefault="003050E0">
      <w:pPr>
        <w:tabs>
          <w:tab w:val="left" w:pos="660"/>
          <w:tab w:val="left" w:pos="10780"/>
        </w:tabs>
        <w:spacing w:before="25" w:line="290" w:lineRule="auto"/>
        <w:jc w:val="both"/>
        <w:rPr>
          <w:rFonts w:ascii="Times New Roman" w:eastAsia="仿宋" w:hAnsi="Times New Roman" w:cs="Times New Roman"/>
        </w:rPr>
      </w:pPr>
      <w:r w:rsidRPr="00501464">
        <w:rPr>
          <w:rFonts w:ascii="Times New Roman" w:eastAsia="仿宋" w:hAnsi="Times New Roman" w:cs="Times New Roman"/>
        </w:rPr>
        <w:t>注：本表反映本年度一般公共预算财政拨款、政府性基金预算财政拨款和国有资本经营预算财政拨款基本支出情况。本表金额单位转换时可能存在尾数误差。</w:t>
      </w:r>
    </w:p>
    <w:p w:rsidR="00BD6619" w:rsidRPr="00501464" w:rsidRDefault="00BD6619">
      <w:pPr>
        <w:spacing w:line="255" w:lineRule="exact"/>
        <w:jc w:val="both"/>
        <w:rPr>
          <w:rFonts w:ascii="Times New Roman" w:eastAsia="仿宋" w:hAnsi="Times New Roman" w:cs="Times New Roman"/>
        </w:rPr>
        <w:sectPr w:rsidR="00BD6619" w:rsidRPr="00501464" w:rsidSect="006258B8">
          <w:footerReference w:type="default" r:id="rId16"/>
          <w:pgSz w:w="11906" w:h="16838"/>
          <w:pgMar w:top="720" w:right="720" w:bottom="720" w:left="720" w:header="170" w:footer="280" w:gutter="0"/>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BD6619" w:rsidRPr="00501464">
        <w:trPr>
          <w:trHeight w:val="560"/>
        </w:trPr>
        <w:tc>
          <w:tcPr>
            <w:tcW w:w="10446" w:type="dxa"/>
            <w:gridSpan w:val="5"/>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一般公共预算支出决算表（功能科目）</w:t>
            </w:r>
          </w:p>
        </w:tc>
      </w:tr>
      <w:tr w:rsidR="00BD6619" w:rsidRPr="00501464">
        <w:trPr>
          <w:trHeight w:val="147"/>
        </w:trPr>
        <w:tc>
          <w:tcPr>
            <w:tcW w:w="5466" w:type="dxa"/>
            <w:gridSpan w:val="2"/>
          </w:tcPr>
          <w:p w:rsidR="00BD6619" w:rsidRPr="00501464" w:rsidRDefault="00BD6619">
            <w:pPr>
              <w:pStyle w:val="TableParagraph"/>
              <w:rPr>
                <w:rFonts w:ascii="Times New Roman" w:eastAsia="仿宋" w:hAnsi="Times New Roman" w:cs="Times New Roman"/>
                <w:sz w:val="20"/>
              </w:rPr>
            </w:pPr>
          </w:p>
        </w:tc>
        <w:tc>
          <w:tcPr>
            <w:tcW w:w="1969" w:type="dxa"/>
          </w:tcPr>
          <w:p w:rsidR="00BD6619" w:rsidRPr="00501464" w:rsidRDefault="00BD6619">
            <w:pPr>
              <w:pStyle w:val="TableParagraph"/>
              <w:rPr>
                <w:rFonts w:ascii="Times New Roman" w:eastAsia="仿宋" w:hAnsi="Times New Roman" w:cs="Times New Roman"/>
                <w:sz w:val="20"/>
              </w:rPr>
            </w:pPr>
          </w:p>
        </w:tc>
        <w:tc>
          <w:tcPr>
            <w:tcW w:w="1499" w:type="dxa"/>
          </w:tcPr>
          <w:p w:rsidR="00BD6619" w:rsidRPr="00501464" w:rsidRDefault="00BD6619">
            <w:pPr>
              <w:pStyle w:val="TableParagraph"/>
              <w:rPr>
                <w:rFonts w:ascii="Times New Roman" w:eastAsia="仿宋" w:hAnsi="Times New Roman" w:cs="Times New Roman"/>
                <w:sz w:val="20"/>
              </w:rPr>
            </w:pPr>
          </w:p>
        </w:tc>
        <w:tc>
          <w:tcPr>
            <w:tcW w:w="1512" w:type="dxa"/>
            <w:vAlign w:val="center"/>
          </w:tcPr>
          <w:p w:rsidR="00BD6619" w:rsidRPr="00501464" w:rsidRDefault="003050E0">
            <w:pPr>
              <w:pStyle w:val="TableParagraph"/>
              <w:jc w:val="right"/>
              <w:rPr>
                <w:rFonts w:ascii="Times New Roman" w:eastAsia="仿宋" w:hAnsi="Times New Roman" w:cs="Times New Roman"/>
                <w:sz w:val="20"/>
              </w:rPr>
            </w:pPr>
            <w:r w:rsidRPr="00501464">
              <w:rPr>
                <w:rFonts w:ascii="Times New Roman" w:eastAsia="仿宋" w:hAnsi="Times New Roman" w:cs="Times New Roman"/>
              </w:rPr>
              <w:t>公开</w:t>
            </w:r>
            <w:r w:rsidRPr="00501464">
              <w:rPr>
                <w:rFonts w:ascii="Times New Roman" w:eastAsia="仿宋" w:hAnsi="Times New Roman" w:cs="Times New Roman"/>
              </w:rPr>
              <w:t>07</w:t>
            </w:r>
            <w:r w:rsidRPr="00501464">
              <w:rPr>
                <w:rFonts w:ascii="Times New Roman" w:eastAsia="仿宋" w:hAnsi="Times New Roman" w:cs="Times New Roman"/>
              </w:rPr>
              <w:t>表</w:t>
            </w:r>
          </w:p>
        </w:tc>
      </w:tr>
      <w:tr w:rsidR="00BD6619" w:rsidRPr="00501464">
        <w:trPr>
          <w:trHeight w:val="303"/>
        </w:trPr>
        <w:tc>
          <w:tcPr>
            <w:tcW w:w="7435" w:type="dxa"/>
            <w:gridSpan w:val="3"/>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011" w:type="dxa"/>
            <w:gridSpan w:val="2"/>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金额单位：万元</w:t>
            </w:r>
          </w:p>
        </w:tc>
      </w:tr>
      <w:tr w:rsidR="00BD6619" w:rsidRPr="00501464">
        <w:trPr>
          <w:trHeight w:val="158"/>
        </w:trPr>
        <w:tc>
          <w:tcPr>
            <w:tcW w:w="5466" w:type="dxa"/>
            <w:gridSpan w:val="2"/>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1969" w:type="dxa"/>
            <w:vMerge w:val="restart"/>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本年支出合计</w:t>
            </w:r>
          </w:p>
        </w:tc>
        <w:tc>
          <w:tcPr>
            <w:tcW w:w="1499" w:type="dxa"/>
            <w:vMerge w:val="restart"/>
            <w:tcBorders>
              <w:top w:val="single" w:sz="6" w:space="0" w:color="000000"/>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项目支出</w:t>
            </w:r>
          </w:p>
        </w:tc>
      </w:tr>
      <w:tr w:rsidR="00BD6619" w:rsidRPr="00501464">
        <w:trPr>
          <w:trHeight w:val="561"/>
        </w:trPr>
        <w:tc>
          <w:tcPr>
            <w:tcW w:w="1134"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功能分类科目编码</w:t>
            </w:r>
          </w:p>
        </w:tc>
        <w:tc>
          <w:tcPr>
            <w:tcW w:w="4332"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1969" w:type="dxa"/>
            <w:vMerge/>
            <w:tcBorders>
              <w:left w:val="single" w:sz="6" w:space="0" w:color="000000"/>
              <w:bottom w:val="single" w:sz="6" w:space="0" w:color="000000"/>
            </w:tcBorders>
          </w:tcPr>
          <w:p w:rsidR="00BD6619" w:rsidRPr="00501464" w:rsidRDefault="00BD6619">
            <w:pPr>
              <w:rPr>
                <w:rFonts w:ascii="Times New Roman" w:eastAsia="仿宋" w:hAnsi="Times New Roman" w:cs="Times New Roman"/>
                <w:sz w:val="2"/>
                <w:szCs w:val="2"/>
              </w:rPr>
            </w:pPr>
          </w:p>
        </w:tc>
        <w:tc>
          <w:tcPr>
            <w:tcW w:w="1499" w:type="dxa"/>
            <w:vMerge/>
            <w:tcBorders>
              <w:left w:val="single" w:sz="6" w:space="0" w:color="000000"/>
              <w:bottom w:val="single" w:sz="6" w:space="0" w:color="000000"/>
            </w:tcBorders>
          </w:tcPr>
          <w:p w:rsidR="00BD6619" w:rsidRPr="00501464" w:rsidRDefault="00BD6619">
            <w:pPr>
              <w:rPr>
                <w:rFonts w:ascii="Times New Roman" w:eastAsia="仿宋" w:hAnsi="Times New Roman" w:cs="Times New Roman"/>
                <w:sz w:val="2"/>
                <w:szCs w:val="2"/>
              </w:rPr>
            </w:pPr>
          </w:p>
        </w:tc>
        <w:tc>
          <w:tcPr>
            <w:tcW w:w="1512" w:type="dxa"/>
            <w:vMerge/>
            <w:tcBorders>
              <w:left w:val="single" w:sz="6" w:space="0" w:color="000000"/>
              <w:bottom w:val="single" w:sz="6" w:space="0" w:color="000000"/>
              <w:right w:val="single" w:sz="6" w:space="0" w:color="000000"/>
            </w:tcBorders>
          </w:tcPr>
          <w:p w:rsidR="00BD6619" w:rsidRPr="00501464" w:rsidRDefault="00BD6619">
            <w:pPr>
              <w:rPr>
                <w:rFonts w:ascii="Times New Roman" w:eastAsia="仿宋" w:hAnsi="Times New Roman" w:cs="Times New Roman"/>
                <w:sz w:val="2"/>
                <w:szCs w:val="2"/>
              </w:rPr>
            </w:pPr>
          </w:p>
        </w:tc>
      </w:tr>
      <w:tr w:rsidR="00BD6619" w:rsidRPr="00501464">
        <w:trPr>
          <w:trHeight w:val="152"/>
        </w:trPr>
        <w:tc>
          <w:tcPr>
            <w:tcW w:w="5466" w:type="dxa"/>
            <w:gridSpan w:val="2"/>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栏次</w:t>
            </w:r>
          </w:p>
        </w:tc>
        <w:tc>
          <w:tcPr>
            <w:tcW w:w="1969"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1</w:t>
            </w:r>
          </w:p>
        </w:tc>
        <w:tc>
          <w:tcPr>
            <w:tcW w:w="1499" w:type="dxa"/>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2</w:t>
            </w:r>
          </w:p>
        </w:tc>
        <w:tc>
          <w:tcPr>
            <w:tcW w:w="1512" w:type="dxa"/>
            <w:tcBorders>
              <w:left w:val="single" w:sz="6" w:space="0" w:color="000000"/>
              <w:bottom w:val="single" w:sz="6" w:space="0" w:color="000000"/>
              <w:right w:val="single" w:sz="6"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3</w:t>
            </w:r>
          </w:p>
        </w:tc>
      </w:tr>
      <w:tr w:rsidR="00BD6619" w:rsidRPr="00501464">
        <w:trPr>
          <w:trHeight w:hRule="exact" w:val="298"/>
        </w:trPr>
        <w:tc>
          <w:tcPr>
            <w:tcW w:w="5466" w:type="dxa"/>
            <w:gridSpan w:val="2"/>
            <w:tcBorders>
              <w:left w:val="single" w:sz="6" w:space="0" w:color="000000"/>
              <w:bottom w:val="single" w:sz="6"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合计</w:t>
            </w:r>
          </w:p>
        </w:tc>
        <w:tc>
          <w:tcPr>
            <w:tcW w:w="1969" w:type="dxa"/>
            <w:tcBorders>
              <w:left w:val="single" w:sz="6" w:space="0" w:color="000000"/>
              <w:bottom w:val="single" w:sz="6" w:space="0" w:color="000000"/>
            </w:tcBorders>
            <w:vAlign w:val="center"/>
          </w:tcPr>
          <w:p w:rsidR="00BD6619" w:rsidRPr="00235055" w:rsidRDefault="003050E0">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68,634.48</w:t>
            </w:r>
          </w:p>
        </w:tc>
        <w:tc>
          <w:tcPr>
            <w:tcW w:w="1499" w:type="dxa"/>
            <w:tcBorders>
              <w:left w:val="single" w:sz="6" w:space="0" w:color="000000"/>
              <w:bottom w:val="single" w:sz="6" w:space="0" w:color="000000"/>
            </w:tcBorders>
            <w:vAlign w:val="center"/>
          </w:tcPr>
          <w:p w:rsidR="00BD6619" w:rsidRPr="00235055" w:rsidRDefault="003050E0">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35,429.24</w:t>
            </w:r>
          </w:p>
        </w:tc>
        <w:tc>
          <w:tcPr>
            <w:tcW w:w="1512" w:type="dxa"/>
            <w:tcBorders>
              <w:left w:val="single" w:sz="6" w:space="0" w:color="000000"/>
              <w:bottom w:val="single" w:sz="6" w:space="0" w:color="000000"/>
              <w:right w:val="single" w:sz="6" w:space="0" w:color="000000"/>
            </w:tcBorders>
            <w:vAlign w:val="center"/>
          </w:tcPr>
          <w:p w:rsidR="00BD6619" w:rsidRPr="00235055" w:rsidRDefault="003050E0" w:rsidP="00702CB3">
            <w:pPr>
              <w:pStyle w:val="TableParagraph"/>
              <w:jc w:val="right"/>
              <w:rPr>
                <w:rFonts w:ascii="Times New Roman" w:eastAsia="仿宋" w:hAnsi="Times New Roman" w:cs="Times New Roman"/>
                <w:color w:val="FF0000"/>
              </w:rPr>
            </w:pPr>
            <w:r w:rsidRPr="00235055">
              <w:rPr>
                <w:rFonts w:ascii="Times New Roman" w:eastAsia="仿宋" w:hAnsi="Times New Roman" w:cs="Times New Roman"/>
                <w:color w:val="FF0000"/>
              </w:rPr>
              <w:t>33,205.2</w:t>
            </w:r>
            <w:r w:rsidR="00702CB3">
              <w:rPr>
                <w:rFonts w:ascii="Times New Roman" w:eastAsia="仿宋" w:hAnsi="Times New Roman" w:cs="Times New Roman"/>
                <w:color w:val="FF0000"/>
              </w:rPr>
              <w:t>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5,042.16</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13,207.07</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5,042.16</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中等职业教育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34.00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34.00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技校教育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13,170.13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8,164.91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5,005.22</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2050305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1,221.73</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44,004.86</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18,573.71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25,431.15</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22,042.32</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15,091.86</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6,950.46</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3,620.54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3,620.54</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1,275.27</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1,275.27</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劳动保障监察</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537.93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480.27</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57.66</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2,102.57</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1,907.81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194.76</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信息化建设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2,962.14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659.51</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rsidP="00702CB3">
            <w:pPr>
              <w:pStyle w:val="TableParagraph"/>
              <w:jc w:val="right"/>
              <w:rPr>
                <w:rFonts w:ascii="Times New Roman" w:eastAsia="仿宋" w:hAnsi="Times New Roman" w:cs="Times New Roman"/>
              </w:rPr>
            </w:pPr>
            <w:r w:rsidRPr="00702CB3">
              <w:rPr>
                <w:rFonts w:ascii="Times New Roman" w:eastAsia="仿宋" w:hAnsi="Times New Roman" w:cs="Times New Roman"/>
                <w:color w:val="FF0000"/>
              </w:rPr>
              <w:t>2,302.6</w:t>
            </w:r>
            <w:r w:rsidR="00702CB3" w:rsidRPr="00702CB3">
              <w:rPr>
                <w:rFonts w:ascii="Times New Roman" w:eastAsia="仿宋" w:hAnsi="Times New Roman" w:cs="Times New Roman"/>
                <w:color w:val="FF0000"/>
              </w:rPr>
              <w:t>3</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社会保险经办机构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6,092.46</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5,602.89</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489.57</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2080111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公共就业服务和职业技能鉴定机构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207.47</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207.47</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劳动人事争议调解仲裁</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608.41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550.66</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57.75</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2080150</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2,062.72</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2,062.72</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其他人力资源和社会保障管理事务支出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2,572.81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2,572.81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8,033.06</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3,377.85</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777.42</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777.42</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18.19</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18.19</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1,719.38</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1,719.38</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862.85</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862.85</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2080599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4,655.21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6,473.04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6,473.04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职业培训补贴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101.51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101.51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2080712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高技能人才培养补助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541.84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541.84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2080713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促进创业补贴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1,607.85</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1,607.85</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4,221.83</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4,221.83</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退役安置</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2080905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军队转业干部安置</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5,294.60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社会福利</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其他社会福利支出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921.24</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其他生活救助</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其他城市生活救助</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1,078.10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162.50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104.00</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58.50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162.50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104.00</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58.50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21203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城乡社区公共设施</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2120399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其他城乡社区公共设施支出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892.80</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普惠金融发展支出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2130804</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创业担保贷款贴息及奖补</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120.59</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金融支出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2170399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496.81</w:t>
            </w: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8,690.62</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2,125.46</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2,125.46</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6,565.16</w:t>
            </w:r>
          </w:p>
        </w:tc>
        <w:tc>
          <w:tcPr>
            <w:tcW w:w="1499"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6,565.16</w:t>
            </w:r>
          </w:p>
        </w:tc>
        <w:tc>
          <w:tcPr>
            <w:tcW w:w="1512" w:type="dxa"/>
            <w:tcBorders>
              <w:top w:val="single" w:sz="6" w:space="0" w:color="000000"/>
              <w:left w:val="single" w:sz="6" w:space="0" w:color="000000"/>
              <w:bottom w:val="single" w:sz="6" w:space="0" w:color="000000"/>
              <w:right w:val="single" w:sz="6" w:space="0" w:color="000000"/>
            </w:tcBorders>
            <w:vAlign w:val="center"/>
          </w:tcPr>
          <w:p w:rsidR="00BD6619" w:rsidRPr="00501464" w:rsidRDefault="00BD6619">
            <w:pPr>
              <w:pStyle w:val="TableParagraph"/>
              <w:jc w:val="right"/>
              <w:rPr>
                <w:rFonts w:ascii="Times New Roman" w:eastAsia="仿宋" w:hAnsi="Times New Roman" w:cs="Times New Roman"/>
              </w:rPr>
            </w:pPr>
          </w:p>
        </w:tc>
      </w:tr>
    </w:tbl>
    <w:p w:rsidR="00BD6619" w:rsidRPr="00501464" w:rsidRDefault="003050E0">
      <w:pPr>
        <w:tabs>
          <w:tab w:val="left" w:pos="0"/>
        </w:tabs>
        <w:spacing w:before="25"/>
        <w:jc w:val="both"/>
        <w:rPr>
          <w:rFonts w:ascii="Times New Roman" w:eastAsia="仿宋" w:hAnsi="Times New Roman" w:cs="Times New Roman"/>
        </w:rPr>
      </w:pPr>
      <w:r w:rsidRPr="00501464">
        <w:rPr>
          <w:rFonts w:ascii="Times New Roman" w:eastAsia="仿宋" w:hAnsi="Times New Roman" w:cs="Times New Roman"/>
        </w:rPr>
        <w:t>注：本表反映本年度一般公共预算财政拨款支出情况。本表金额单位转换时可能存在尾数误差。</w:t>
      </w:r>
    </w:p>
    <w:p w:rsidR="00BD6619" w:rsidRPr="00501464" w:rsidRDefault="00BD6619">
      <w:pPr>
        <w:spacing w:before="25"/>
        <w:jc w:val="both"/>
        <w:rPr>
          <w:rFonts w:ascii="Times New Roman" w:eastAsia="仿宋" w:hAnsi="Times New Roman" w:cs="Times New Roman"/>
        </w:rPr>
        <w:sectPr w:rsidR="00BD6619" w:rsidRPr="00501464" w:rsidSect="00397DE5">
          <w:footerReference w:type="default" r:id="rId17"/>
          <w:pgSz w:w="11906" w:h="16838"/>
          <w:pgMar w:top="720" w:right="720" w:bottom="720" w:left="720" w:header="170" w:footer="280" w:gutter="0"/>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BD6619" w:rsidRPr="00501464">
        <w:trPr>
          <w:trHeight w:val="319"/>
        </w:trPr>
        <w:tc>
          <w:tcPr>
            <w:tcW w:w="10473" w:type="dxa"/>
            <w:gridSpan w:val="5"/>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一般公共预算基本支出决算表（经济科目）</w:t>
            </w:r>
          </w:p>
        </w:tc>
      </w:tr>
      <w:tr w:rsidR="00BD6619" w:rsidRPr="00501464">
        <w:trPr>
          <w:trHeight w:val="199"/>
        </w:trPr>
        <w:tc>
          <w:tcPr>
            <w:tcW w:w="8595" w:type="dxa"/>
            <w:gridSpan w:val="4"/>
            <w:vAlign w:val="center"/>
          </w:tcPr>
          <w:p w:rsidR="00BD6619" w:rsidRPr="00501464" w:rsidRDefault="00BD6619">
            <w:pPr>
              <w:pStyle w:val="TableParagraph"/>
              <w:jc w:val="right"/>
              <w:rPr>
                <w:rFonts w:ascii="Times New Roman" w:eastAsia="仿宋" w:hAnsi="Times New Roman" w:cs="Times New Roman"/>
                <w:color w:val="000000"/>
              </w:rPr>
            </w:pPr>
          </w:p>
        </w:tc>
        <w:tc>
          <w:tcPr>
            <w:tcW w:w="1878" w:type="dxa"/>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08</w:t>
            </w:r>
            <w:r w:rsidRPr="00501464">
              <w:rPr>
                <w:rFonts w:ascii="Times New Roman" w:eastAsia="仿宋" w:hAnsi="Times New Roman" w:cs="Times New Roman"/>
              </w:rPr>
              <w:t>表</w:t>
            </w:r>
          </w:p>
        </w:tc>
      </w:tr>
      <w:tr w:rsidR="00BD6619" w:rsidRPr="00501464">
        <w:trPr>
          <w:trHeight w:val="320"/>
        </w:trPr>
        <w:tc>
          <w:tcPr>
            <w:tcW w:w="8595" w:type="dxa"/>
            <w:gridSpan w:val="4"/>
            <w:vAlign w:val="center"/>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1878" w:type="dxa"/>
            <w:vAlign w:val="center"/>
          </w:tcPr>
          <w:p w:rsidR="00BD6619" w:rsidRPr="00501464" w:rsidRDefault="003050E0">
            <w:pPr>
              <w:pStyle w:val="TableParagraph"/>
              <w:jc w:val="right"/>
              <w:rPr>
                <w:rFonts w:ascii="Times New Roman" w:eastAsia="仿宋" w:hAnsi="Times New Roman" w:cs="Times New Roman"/>
                <w:sz w:val="20"/>
              </w:rPr>
            </w:pPr>
            <w:r w:rsidRPr="00501464">
              <w:rPr>
                <w:rFonts w:ascii="Times New Roman" w:eastAsia="仿宋" w:hAnsi="Times New Roman" w:cs="Times New Roman"/>
              </w:rPr>
              <w:t>金额单位：万元</w:t>
            </w:r>
          </w:p>
        </w:tc>
      </w:tr>
      <w:tr w:rsidR="00BD6619" w:rsidRPr="00501464">
        <w:trPr>
          <w:trHeight w:val="180"/>
        </w:trPr>
        <w:tc>
          <w:tcPr>
            <w:tcW w:w="4687"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一般公共预算财政拨款基本支出</w:t>
            </w:r>
          </w:p>
        </w:tc>
      </w:tr>
      <w:tr w:rsidR="00BD6619" w:rsidRPr="00501464">
        <w:trPr>
          <w:trHeight w:val="474"/>
        </w:trPr>
        <w:tc>
          <w:tcPr>
            <w:tcW w:w="1121"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经济分类科目编码</w:t>
            </w:r>
          </w:p>
        </w:tc>
        <w:tc>
          <w:tcPr>
            <w:tcW w:w="3566"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220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1708"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人员经费</w:t>
            </w:r>
          </w:p>
        </w:tc>
        <w:tc>
          <w:tcPr>
            <w:tcW w:w="1878"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公用经费</w:t>
            </w:r>
          </w:p>
        </w:tc>
      </w:tr>
      <w:tr w:rsidR="00702CB3" w:rsidRPr="00702CB3">
        <w:trPr>
          <w:trHeight w:hRule="exact" w:val="394"/>
        </w:trPr>
        <w:tc>
          <w:tcPr>
            <w:tcW w:w="4687"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200" w:type="dxa"/>
            <w:tcBorders>
              <w:left w:val="single" w:sz="4" w:space="0" w:color="000000"/>
              <w:bottom w:val="single" w:sz="4" w:space="0" w:color="000000"/>
            </w:tcBorders>
            <w:vAlign w:val="center"/>
          </w:tcPr>
          <w:p w:rsidR="00BD6619" w:rsidRPr="00501464" w:rsidRDefault="003050E0" w:rsidP="00702CB3">
            <w:pPr>
              <w:pStyle w:val="TableParagraph"/>
              <w:jc w:val="right"/>
              <w:rPr>
                <w:rFonts w:ascii="Times New Roman" w:eastAsia="仿宋" w:hAnsi="Times New Roman" w:cs="Times New Roman"/>
              </w:rPr>
            </w:pPr>
            <w:r w:rsidRPr="00501464">
              <w:rPr>
                <w:rFonts w:ascii="Times New Roman" w:eastAsia="仿宋" w:hAnsi="Times New Roman" w:cs="Times New Roman"/>
              </w:rPr>
              <w:t>35,429.2</w:t>
            </w:r>
            <w:r w:rsidR="00702CB3">
              <w:rPr>
                <w:rFonts w:ascii="Times New Roman" w:eastAsia="仿宋" w:hAnsi="Times New Roman" w:cs="Times New Roman"/>
              </w:rPr>
              <w:t>6</w:t>
            </w:r>
          </w:p>
        </w:tc>
        <w:tc>
          <w:tcPr>
            <w:tcW w:w="1708"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31,051.94</w:t>
            </w:r>
          </w:p>
        </w:tc>
        <w:tc>
          <w:tcPr>
            <w:tcW w:w="1878" w:type="dxa"/>
            <w:tcBorders>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4,377.3</w:t>
            </w:r>
            <w:r w:rsidR="00702CB3" w:rsidRPr="00702CB3">
              <w:rPr>
                <w:rFonts w:ascii="Times New Roman" w:eastAsia="仿宋" w:hAnsi="Times New Roman" w:cs="Times New Roman"/>
                <w:color w:val="FF0000"/>
              </w:rPr>
              <w:t>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27,876.2</w:t>
            </w:r>
            <w:r w:rsidR="00702CB3" w:rsidRPr="00702CB3">
              <w:rPr>
                <w:rFonts w:ascii="Times New Roman" w:eastAsia="仿宋" w:hAnsi="Times New Roman" w:cs="Times New Roman"/>
                <w:color w:val="FF0000"/>
              </w:rPr>
              <w:t>3</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27,876.2</w:t>
            </w:r>
            <w:r w:rsidR="00702CB3" w:rsidRPr="00702CB3">
              <w:rPr>
                <w:rFonts w:ascii="Times New Roman" w:eastAsia="仿宋" w:hAnsi="Times New Roman" w:cs="Times New Roman"/>
                <w:color w:val="FF0000"/>
              </w:rPr>
              <w:t>3</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3,880.04</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3,880.04</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6,391.41</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6,391.41</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2,440.25</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2,440.25</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2,781.28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2,781.28</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1,665.35</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1,665.35</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873.50</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873.50</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724.38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724.38</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128.11</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128.11</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2,415.58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2,415.58</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316.70</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316.70</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6,259.63</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6,259.63</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4,377.30</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702CB3" w:rsidRDefault="003050E0" w:rsidP="00702CB3">
            <w:pPr>
              <w:pStyle w:val="TableParagraph"/>
              <w:jc w:val="right"/>
              <w:rPr>
                <w:rFonts w:ascii="Times New Roman" w:eastAsia="仿宋" w:hAnsi="Times New Roman" w:cs="Times New Roman"/>
                <w:color w:val="FF0000"/>
              </w:rPr>
            </w:pPr>
            <w:r w:rsidRPr="00702CB3">
              <w:rPr>
                <w:rFonts w:ascii="Times New Roman" w:eastAsia="仿宋" w:hAnsi="Times New Roman" w:cs="Times New Roman"/>
                <w:color w:val="FF0000"/>
              </w:rPr>
              <w:t>4,377.3</w:t>
            </w:r>
            <w:r w:rsidR="00702CB3" w:rsidRPr="00702CB3">
              <w:rPr>
                <w:rFonts w:ascii="Times New Roman" w:eastAsia="仿宋" w:hAnsi="Times New Roman" w:cs="Times New Roman"/>
                <w:color w:val="FF0000"/>
              </w:rPr>
              <w:t>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736.68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736.68</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32.82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32.82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13.47</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13.47</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159.32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159.32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451.94</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451.94</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94.62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94.62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978.48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978.48</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123.23</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123.23</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112.39</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112.39</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149.22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149.22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1.15</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1.15</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28.65</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28.65</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8.48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8.48</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83.48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83.48</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67.27</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67.27</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102.13</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102.13</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319.92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319.92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167.76</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167.76</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39.42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39.42</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359.45</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359.45</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48.71</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48.71</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298.73</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298.73</w:t>
            </w: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7F0A10" w:rsidRDefault="003050E0" w:rsidP="00702CB3">
            <w:pPr>
              <w:pStyle w:val="TableParagraph"/>
              <w:jc w:val="right"/>
              <w:rPr>
                <w:rFonts w:ascii="Times New Roman" w:eastAsia="仿宋" w:hAnsi="Times New Roman" w:cs="Times New Roman"/>
                <w:color w:val="FF0000"/>
              </w:rPr>
            </w:pPr>
            <w:r w:rsidRPr="007F0A10">
              <w:rPr>
                <w:rFonts w:ascii="Times New Roman" w:eastAsia="仿宋" w:hAnsi="Times New Roman" w:cs="Times New Roman"/>
                <w:color w:val="FF0000"/>
              </w:rPr>
              <w:t>3,175.7</w:t>
            </w:r>
            <w:r w:rsidR="00702CB3" w:rsidRPr="007F0A10">
              <w:rPr>
                <w:rFonts w:ascii="Times New Roman" w:eastAsia="仿宋" w:hAnsi="Times New Roman" w:cs="Times New Roman"/>
                <w:color w:val="FF0000"/>
              </w:rPr>
              <w:t>1</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7F0A10" w:rsidRDefault="003050E0" w:rsidP="00702CB3">
            <w:pPr>
              <w:pStyle w:val="TableParagraph"/>
              <w:jc w:val="right"/>
              <w:rPr>
                <w:rFonts w:ascii="Times New Roman" w:eastAsia="仿宋" w:hAnsi="Times New Roman" w:cs="Times New Roman"/>
                <w:color w:val="FF0000"/>
              </w:rPr>
            </w:pPr>
            <w:r w:rsidRPr="007F0A10">
              <w:rPr>
                <w:rFonts w:ascii="Times New Roman" w:eastAsia="仿宋" w:hAnsi="Times New Roman" w:cs="Times New Roman"/>
                <w:color w:val="FF0000"/>
              </w:rPr>
              <w:t>3,175.7</w:t>
            </w:r>
            <w:r w:rsidR="00702CB3" w:rsidRPr="007F0A10">
              <w:rPr>
                <w:rFonts w:ascii="Times New Roman" w:eastAsia="仿宋" w:hAnsi="Times New Roman" w:cs="Times New Roman"/>
                <w:color w:val="FF0000"/>
              </w:rPr>
              <w:t>1</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104.60</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104.60</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2,636.76</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2,636.76</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221.32</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221.32</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1.20</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71.88</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71.88</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1.49</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138.46</w:t>
            </w: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138.46</w:t>
            </w: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bl>
    <w:p w:rsidR="00BD6619" w:rsidRPr="00501464" w:rsidRDefault="003050E0">
      <w:pPr>
        <w:spacing w:before="25"/>
        <w:ind w:rightChars="-42" w:right="-92"/>
        <w:jc w:val="both"/>
        <w:rPr>
          <w:rFonts w:ascii="Times New Roman" w:eastAsia="仿宋" w:hAnsi="Times New Roman" w:cs="Times New Roman"/>
        </w:rPr>
      </w:pPr>
      <w:r w:rsidRPr="00501464">
        <w:rPr>
          <w:rFonts w:ascii="Times New Roman" w:eastAsia="仿宋" w:hAnsi="Times New Roman" w:cs="Times New Roman"/>
        </w:rPr>
        <w:t>注：本表反映本年度一般公共预算财政拨款基本支出情况。本表金额单位转换时可能存在尾数误差。</w:t>
      </w:r>
    </w:p>
    <w:p w:rsidR="00BD6619" w:rsidRPr="00501464" w:rsidRDefault="00BD6619">
      <w:pPr>
        <w:spacing w:before="25"/>
        <w:jc w:val="both"/>
        <w:rPr>
          <w:rFonts w:ascii="Times New Roman" w:eastAsia="仿宋" w:hAnsi="Times New Roman" w:cs="Times New Roman"/>
        </w:rPr>
        <w:sectPr w:rsidR="00BD6619" w:rsidRPr="00501464" w:rsidSect="004B687F">
          <w:footerReference w:type="default" r:id="rId18"/>
          <w:pgSz w:w="11906" w:h="16838"/>
          <w:pgMar w:top="720" w:right="720" w:bottom="720" w:left="720" w:header="170" w:footer="280" w:gutter="0"/>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BD6619" w:rsidRPr="00501464">
        <w:trPr>
          <w:trHeight w:val="321"/>
        </w:trPr>
        <w:tc>
          <w:tcPr>
            <w:tcW w:w="16486" w:type="dxa"/>
            <w:gridSpan w:val="16"/>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val="en-US" w:eastAsia="ar-SA"/>
              </w:rPr>
              <w:lastRenderedPageBreak/>
              <w:t>财政拨款</w:t>
            </w:r>
            <w:r w:rsidRPr="00501464">
              <w:rPr>
                <w:rFonts w:ascii="Times New Roman" w:hAnsi="Times New Roman" w:cs="Times New Roman"/>
                <w:b/>
                <w:bCs/>
                <w:color w:val="000000"/>
                <w:sz w:val="36"/>
                <w:szCs w:val="36"/>
                <w:lang w:eastAsia="ar-SA"/>
              </w:rPr>
              <w:t>“</w:t>
            </w:r>
            <w:r w:rsidRPr="00501464">
              <w:rPr>
                <w:rFonts w:ascii="Times New Roman" w:hAnsi="Times New Roman" w:cs="Times New Roman"/>
                <w:b/>
                <w:bCs/>
                <w:color w:val="000000"/>
                <w:sz w:val="36"/>
                <w:szCs w:val="36"/>
                <w:lang w:eastAsia="ar-SA"/>
              </w:rPr>
              <w:t>三公</w:t>
            </w:r>
            <w:r w:rsidRPr="00501464">
              <w:rPr>
                <w:rFonts w:ascii="Times New Roman" w:hAnsi="Times New Roman" w:cs="Times New Roman"/>
                <w:b/>
                <w:bCs/>
                <w:color w:val="000000"/>
                <w:sz w:val="36"/>
                <w:szCs w:val="36"/>
                <w:lang w:eastAsia="ar-SA"/>
              </w:rPr>
              <w:t>”</w:t>
            </w:r>
            <w:r w:rsidRPr="00501464">
              <w:rPr>
                <w:rFonts w:ascii="Times New Roman" w:hAnsi="Times New Roman" w:cs="Times New Roman"/>
                <w:b/>
                <w:bCs/>
                <w:color w:val="000000"/>
                <w:sz w:val="36"/>
                <w:szCs w:val="36"/>
                <w:lang w:eastAsia="ar-SA"/>
              </w:rPr>
              <w:t>经费、会议费</w:t>
            </w:r>
            <w:r w:rsidRPr="00501464">
              <w:rPr>
                <w:rFonts w:ascii="Times New Roman" w:hAnsi="Times New Roman" w:cs="Times New Roman"/>
                <w:b/>
                <w:bCs/>
                <w:color w:val="000000"/>
                <w:sz w:val="36"/>
                <w:szCs w:val="36"/>
                <w:lang w:val="en-US"/>
              </w:rPr>
              <w:t>和</w:t>
            </w:r>
            <w:r w:rsidRPr="00501464">
              <w:rPr>
                <w:rFonts w:ascii="Times New Roman" w:hAnsi="Times New Roman" w:cs="Times New Roman"/>
                <w:b/>
                <w:bCs/>
                <w:color w:val="000000"/>
                <w:sz w:val="36"/>
                <w:szCs w:val="36"/>
                <w:lang w:eastAsia="ar-SA"/>
              </w:rPr>
              <w:t>培训费支出决算表</w:t>
            </w:r>
          </w:p>
        </w:tc>
      </w:tr>
      <w:tr w:rsidR="00BD6619" w:rsidRPr="00501464">
        <w:trPr>
          <w:trHeight w:val="207"/>
        </w:trPr>
        <w:tc>
          <w:tcPr>
            <w:tcW w:w="16486" w:type="dxa"/>
            <w:gridSpan w:val="16"/>
          </w:tcPr>
          <w:p w:rsidR="00BD6619" w:rsidRPr="00501464" w:rsidRDefault="003050E0">
            <w:pPr>
              <w:pStyle w:val="TableParagraph"/>
              <w:jc w:val="right"/>
              <w:rPr>
                <w:rFonts w:ascii="Times New Roman" w:eastAsia="仿宋" w:hAnsi="Times New Roman" w:cs="Times New Roman"/>
                <w:sz w:val="20"/>
              </w:rPr>
            </w:pPr>
            <w:r w:rsidRPr="00501464">
              <w:rPr>
                <w:rFonts w:ascii="Times New Roman" w:eastAsia="仿宋" w:hAnsi="Times New Roman" w:cs="Times New Roman"/>
              </w:rPr>
              <w:t>公开</w:t>
            </w:r>
            <w:r w:rsidRPr="00501464">
              <w:rPr>
                <w:rFonts w:ascii="Times New Roman" w:eastAsia="仿宋" w:hAnsi="Times New Roman" w:cs="Times New Roman"/>
              </w:rPr>
              <w:t>09</w:t>
            </w:r>
            <w:r w:rsidRPr="00501464">
              <w:rPr>
                <w:rFonts w:ascii="Times New Roman" w:eastAsia="仿宋" w:hAnsi="Times New Roman" w:cs="Times New Roman"/>
              </w:rPr>
              <w:t>表</w:t>
            </w:r>
          </w:p>
        </w:tc>
      </w:tr>
      <w:tr w:rsidR="00BD6619" w:rsidRPr="00501464">
        <w:trPr>
          <w:trHeight w:val="103"/>
        </w:trPr>
        <w:tc>
          <w:tcPr>
            <w:tcW w:w="8212" w:type="dxa"/>
            <w:gridSpan w:val="8"/>
            <w:tcBorders>
              <w:bottom w:val="single" w:sz="4" w:space="0" w:color="auto"/>
            </w:tcBorders>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8274" w:type="dxa"/>
            <w:gridSpan w:val="8"/>
            <w:tcBorders>
              <w:bottom w:val="single" w:sz="4" w:space="0" w:color="auto"/>
            </w:tcBorders>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金额单位：万元</w:t>
            </w:r>
          </w:p>
        </w:tc>
      </w:tr>
      <w:tr w:rsidR="00BD6619" w:rsidRPr="00501464">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lang w:val="en-US"/>
              </w:rPr>
              <w:t>决算数</w:t>
            </w:r>
          </w:p>
        </w:tc>
      </w:tr>
      <w:tr w:rsidR="00BD6619" w:rsidRPr="00501464">
        <w:trPr>
          <w:trHeight w:val="179"/>
        </w:trPr>
        <w:tc>
          <w:tcPr>
            <w:tcW w:w="6159" w:type="dxa"/>
            <w:gridSpan w:val="6"/>
            <w:tcBorders>
              <w:top w:val="single" w:sz="4" w:space="0" w:color="auto"/>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w:t>
            </w:r>
          </w:p>
        </w:tc>
        <w:tc>
          <w:tcPr>
            <w:tcW w:w="1043" w:type="dxa"/>
            <w:vMerge w:val="restart"/>
            <w:tcBorders>
              <w:top w:val="single" w:sz="4" w:space="0" w:color="auto"/>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会议费</w:t>
            </w:r>
          </w:p>
        </w:tc>
        <w:tc>
          <w:tcPr>
            <w:tcW w:w="1010" w:type="dxa"/>
            <w:vMerge w:val="restart"/>
            <w:tcBorders>
              <w:top w:val="single" w:sz="4" w:space="0" w:color="auto"/>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w:t>
            </w:r>
          </w:p>
        </w:tc>
        <w:tc>
          <w:tcPr>
            <w:tcW w:w="1057" w:type="dxa"/>
            <w:vMerge w:val="restart"/>
            <w:tcBorders>
              <w:top w:val="single" w:sz="4" w:space="0" w:color="auto"/>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会议费</w:t>
            </w:r>
          </w:p>
        </w:tc>
        <w:tc>
          <w:tcPr>
            <w:tcW w:w="1027" w:type="dxa"/>
            <w:vMerge w:val="restart"/>
            <w:tcBorders>
              <w:top w:val="single" w:sz="4" w:space="0" w:color="auto"/>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培训费</w:t>
            </w:r>
          </w:p>
        </w:tc>
      </w:tr>
      <w:tr w:rsidR="00BD6619" w:rsidRPr="00501464">
        <w:trPr>
          <w:trHeight w:val="297"/>
        </w:trPr>
        <w:tc>
          <w:tcPr>
            <w:tcW w:w="1044" w:type="dxa"/>
            <w:vMerge w:val="restart"/>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经费合计</w:t>
            </w:r>
          </w:p>
        </w:tc>
        <w:tc>
          <w:tcPr>
            <w:tcW w:w="1042" w:type="dxa"/>
            <w:vMerge w:val="restart"/>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因公出国（境）费</w:t>
            </w:r>
          </w:p>
        </w:tc>
        <w:tc>
          <w:tcPr>
            <w:tcW w:w="3047" w:type="dxa"/>
            <w:gridSpan w:val="3"/>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公务用车购置及运行费</w:t>
            </w:r>
          </w:p>
        </w:tc>
        <w:tc>
          <w:tcPr>
            <w:tcW w:w="1026" w:type="dxa"/>
            <w:vMerge w:val="restart"/>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接待费</w:t>
            </w:r>
          </w:p>
        </w:tc>
        <w:tc>
          <w:tcPr>
            <w:tcW w:w="1043" w:type="dxa"/>
            <w:vMerge/>
            <w:tcBorders>
              <w:left w:val="single" w:sz="4" w:space="0" w:color="000000"/>
              <w:bottom w:val="single" w:sz="4" w:space="0" w:color="000000"/>
            </w:tcBorders>
            <w:vAlign w:val="center"/>
          </w:tcPr>
          <w:p w:rsidR="00BD6619" w:rsidRPr="00501464" w:rsidRDefault="00BD6619">
            <w:pPr>
              <w:jc w:val="center"/>
              <w:rPr>
                <w:rFonts w:ascii="Times New Roman" w:eastAsia="仿宋" w:hAnsi="Times New Roman" w:cs="Times New Roman"/>
                <w:sz w:val="20"/>
              </w:rPr>
            </w:pPr>
          </w:p>
        </w:tc>
        <w:tc>
          <w:tcPr>
            <w:tcW w:w="1010" w:type="dxa"/>
            <w:vMerge/>
            <w:tcBorders>
              <w:left w:val="single" w:sz="4" w:space="0" w:color="000000"/>
              <w:right w:val="single" w:sz="4" w:space="0" w:color="000000"/>
            </w:tcBorders>
            <w:vAlign w:val="center"/>
          </w:tcPr>
          <w:p w:rsidR="00BD6619" w:rsidRPr="00501464" w:rsidRDefault="00BD6619">
            <w:pPr>
              <w:jc w:val="center"/>
              <w:rPr>
                <w:rFonts w:ascii="Times New Roman" w:eastAsia="仿宋" w:hAnsi="Times New Roman" w:cs="Times New Roman"/>
                <w:sz w:val="20"/>
              </w:rPr>
            </w:pPr>
          </w:p>
        </w:tc>
        <w:tc>
          <w:tcPr>
            <w:tcW w:w="1058" w:type="dxa"/>
            <w:vMerge w:val="restart"/>
            <w:tcBorders>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经费合计</w:t>
            </w:r>
          </w:p>
        </w:tc>
        <w:tc>
          <w:tcPr>
            <w:tcW w:w="1010" w:type="dxa"/>
            <w:vMerge w:val="restart"/>
            <w:tcBorders>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因公出国（境）费</w:t>
            </w:r>
          </w:p>
        </w:tc>
        <w:tc>
          <w:tcPr>
            <w:tcW w:w="3079"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公务用车购置及运行费</w:t>
            </w:r>
          </w:p>
        </w:tc>
        <w:tc>
          <w:tcPr>
            <w:tcW w:w="1043" w:type="dxa"/>
            <w:vMerge w:val="restart"/>
            <w:tcBorders>
              <w:left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w:t>
            </w:r>
          </w:p>
          <w:p w:rsidR="00BD6619" w:rsidRPr="00501464" w:rsidRDefault="003050E0">
            <w:pPr>
              <w:pStyle w:val="TableParagraph"/>
              <w:jc w:val="center"/>
              <w:rPr>
                <w:rFonts w:ascii="Times New Roman" w:eastAsia="仿宋" w:hAnsi="Times New Roman" w:cs="Times New Roman"/>
                <w:sz w:val="20"/>
              </w:rPr>
            </w:pPr>
            <w:r w:rsidRPr="00501464">
              <w:rPr>
                <w:rFonts w:ascii="Times New Roman" w:eastAsia="仿宋" w:hAnsi="Times New Roman" w:cs="Times New Roman"/>
              </w:rPr>
              <w:t>接待费</w:t>
            </w:r>
          </w:p>
        </w:tc>
        <w:tc>
          <w:tcPr>
            <w:tcW w:w="1057" w:type="dxa"/>
            <w:vMerge/>
            <w:tcBorders>
              <w:left w:val="single" w:sz="4" w:space="0" w:color="000000"/>
              <w:right w:val="single" w:sz="4" w:space="0" w:color="000000"/>
            </w:tcBorders>
            <w:vAlign w:val="center"/>
          </w:tcPr>
          <w:p w:rsidR="00BD6619" w:rsidRPr="00501464" w:rsidRDefault="00BD6619">
            <w:pPr>
              <w:jc w:val="center"/>
              <w:rPr>
                <w:rFonts w:ascii="Times New Roman" w:eastAsia="仿宋" w:hAnsi="Times New Roman" w:cs="Times New Roman"/>
                <w:sz w:val="20"/>
              </w:rPr>
            </w:pPr>
          </w:p>
        </w:tc>
        <w:tc>
          <w:tcPr>
            <w:tcW w:w="1027" w:type="dxa"/>
            <w:vMerge/>
            <w:tcBorders>
              <w:left w:val="single" w:sz="4" w:space="0" w:color="000000"/>
              <w:right w:val="single" w:sz="4" w:space="0" w:color="000000"/>
            </w:tcBorders>
            <w:vAlign w:val="center"/>
          </w:tcPr>
          <w:p w:rsidR="00BD6619" w:rsidRPr="00501464" w:rsidRDefault="00BD6619">
            <w:pPr>
              <w:jc w:val="center"/>
              <w:rPr>
                <w:rFonts w:ascii="Times New Roman" w:eastAsia="仿宋" w:hAnsi="Times New Roman" w:cs="Times New Roman"/>
                <w:sz w:val="20"/>
              </w:rPr>
            </w:pPr>
          </w:p>
        </w:tc>
      </w:tr>
      <w:tr w:rsidR="00BD6619" w:rsidRPr="00501464">
        <w:trPr>
          <w:trHeight w:hRule="exact" w:val="621"/>
        </w:trPr>
        <w:tc>
          <w:tcPr>
            <w:tcW w:w="1044"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sz w:val="2"/>
                <w:szCs w:val="2"/>
              </w:rPr>
            </w:pPr>
          </w:p>
        </w:tc>
        <w:tc>
          <w:tcPr>
            <w:tcW w:w="1042"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sz w:val="2"/>
                <w:szCs w:val="2"/>
              </w:rPr>
            </w:pPr>
          </w:p>
        </w:tc>
        <w:tc>
          <w:tcPr>
            <w:tcW w:w="102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小计</w:t>
            </w:r>
          </w:p>
        </w:tc>
        <w:tc>
          <w:tcPr>
            <w:tcW w:w="1029"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公务用车购置费</w:t>
            </w:r>
          </w:p>
        </w:tc>
        <w:tc>
          <w:tcPr>
            <w:tcW w:w="998"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公务用车运行费</w:t>
            </w:r>
          </w:p>
        </w:tc>
        <w:tc>
          <w:tcPr>
            <w:tcW w:w="1026"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sz w:val="2"/>
                <w:szCs w:val="2"/>
              </w:rPr>
            </w:pPr>
          </w:p>
        </w:tc>
        <w:tc>
          <w:tcPr>
            <w:tcW w:w="1043"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sz w:val="2"/>
                <w:szCs w:val="2"/>
              </w:rPr>
            </w:pPr>
          </w:p>
        </w:tc>
        <w:tc>
          <w:tcPr>
            <w:tcW w:w="1010"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c>
          <w:tcPr>
            <w:tcW w:w="1058"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c>
          <w:tcPr>
            <w:tcW w:w="1010"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c>
          <w:tcPr>
            <w:tcW w:w="948"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
                <w:szCs w:val="2"/>
              </w:rPr>
            </w:pPr>
            <w:r w:rsidRPr="00501464">
              <w:rPr>
                <w:rFonts w:ascii="Times New Roman" w:eastAsia="仿宋" w:hAnsi="Times New Roman" w:cs="Times New Roman"/>
              </w:rPr>
              <w:t>小计</w:t>
            </w:r>
          </w:p>
        </w:tc>
        <w:tc>
          <w:tcPr>
            <w:tcW w:w="1089"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
                <w:szCs w:val="2"/>
              </w:rPr>
            </w:pPr>
            <w:r w:rsidRPr="00501464">
              <w:rPr>
                <w:rFonts w:ascii="Times New Roman" w:eastAsia="仿宋" w:hAnsi="Times New Roman" w:cs="Times New Roman"/>
              </w:rPr>
              <w:t>公务用车购置费</w:t>
            </w:r>
          </w:p>
        </w:tc>
        <w:tc>
          <w:tcPr>
            <w:tcW w:w="1042"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sz w:val="2"/>
                <w:szCs w:val="2"/>
              </w:rPr>
            </w:pPr>
            <w:r w:rsidRPr="00501464">
              <w:rPr>
                <w:rFonts w:ascii="Times New Roman" w:eastAsia="仿宋" w:hAnsi="Times New Roman" w:cs="Times New Roman"/>
              </w:rPr>
              <w:t>公务用车运行费</w:t>
            </w:r>
          </w:p>
        </w:tc>
        <w:tc>
          <w:tcPr>
            <w:tcW w:w="1043"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c>
          <w:tcPr>
            <w:tcW w:w="1057"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c>
          <w:tcPr>
            <w:tcW w:w="1027"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sz w:val="2"/>
                <w:szCs w:val="2"/>
              </w:rPr>
            </w:pPr>
          </w:p>
        </w:tc>
      </w:tr>
      <w:tr w:rsidR="00BD6619" w:rsidRPr="00501464">
        <w:trPr>
          <w:cantSplit/>
          <w:trHeight w:val="380"/>
        </w:trPr>
        <w:tc>
          <w:tcPr>
            <w:tcW w:w="1044"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97.15</w:t>
            </w:r>
          </w:p>
        </w:tc>
        <w:tc>
          <w:tcPr>
            <w:tcW w:w="1042"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14.23</w:t>
            </w:r>
          </w:p>
        </w:tc>
        <w:tc>
          <w:tcPr>
            <w:tcW w:w="1020"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48.23</w:t>
            </w:r>
          </w:p>
        </w:tc>
        <w:tc>
          <w:tcPr>
            <w:tcW w:w="1029"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0.00</w:t>
            </w:r>
          </w:p>
        </w:tc>
        <w:tc>
          <w:tcPr>
            <w:tcW w:w="998"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48.23</w:t>
            </w:r>
          </w:p>
        </w:tc>
        <w:tc>
          <w:tcPr>
            <w:tcW w:w="1026"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34.69</w:t>
            </w:r>
          </w:p>
        </w:tc>
        <w:tc>
          <w:tcPr>
            <w:tcW w:w="1043" w:type="dxa"/>
            <w:tcBorders>
              <w:left w:val="single" w:sz="4" w:space="0" w:color="000000"/>
              <w:bottom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124.34</w:t>
            </w:r>
          </w:p>
        </w:tc>
        <w:tc>
          <w:tcPr>
            <w:tcW w:w="1010"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218.08</w:t>
            </w:r>
          </w:p>
        </w:tc>
        <w:tc>
          <w:tcPr>
            <w:tcW w:w="1058"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62.13</w:t>
            </w:r>
          </w:p>
        </w:tc>
        <w:tc>
          <w:tcPr>
            <w:tcW w:w="1010"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14.23</w:t>
            </w:r>
          </w:p>
        </w:tc>
        <w:tc>
          <w:tcPr>
            <w:tcW w:w="948"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39.42</w:t>
            </w:r>
          </w:p>
        </w:tc>
        <w:tc>
          <w:tcPr>
            <w:tcW w:w="1089"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0.00</w:t>
            </w:r>
          </w:p>
        </w:tc>
        <w:tc>
          <w:tcPr>
            <w:tcW w:w="1042"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39.42</w:t>
            </w:r>
          </w:p>
        </w:tc>
        <w:tc>
          <w:tcPr>
            <w:tcW w:w="1043"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8.48</w:t>
            </w:r>
          </w:p>
        </w:tc>
        <w:tc>
          <w:tcPr>
            <w:tcW w:w="1057"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90.85</w:t>
            </w:r>
          </w:p>
        </w:tc>
        <w:tc>
          <w:tcPr>
            <w:tcW w:w="1027"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sz w:val="18"/>
                <w:szCs w:val="18"/>
              </w:rPr>
            </w:pPr>
            <w:r w:rsidRPr="00501464">
              <w:rPr>
                <w:rFonts w:ascii="Times New Roman" w:eastAsia="仿宋" w:hAnsi="Times New Roman" w:cs="Times New Roman"/>
                <w:sz w:val="18"/>
                <w:szCs w:val="18"/>
              </w:rPr>
              <w:t>106.12</w:t>
            </w:r>
          </w:p>
        </w:tc>
      </w:tr>
    </w:tbl>
    <w:p w:rsidR="00BD6619" w:rsidRPr="00501464" w:rsidRDefault="003050E0">
      <w:pPr>
        <w:spacing w:before="30" w:after="33"/>
        <w:ind w:leftChars="100" w:left="220"/>
        <w:rPr>
          <w:rFonts w:ascii="Times New Roman" w:eastAsia="仿宋" w:hAnsi="Times New Roman" w:cs="Times New Roman"/>
        </w:rPr>
      </w:pPr>
      <w:r w:rsidRPr="00501464">
        <w:rPr>
          <w:rFonts w:ascii="Times New Roman" w:eastAsia="仿宋" w:hAnsi="Times New Roman" w:cs="Times New Roman"/>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BD6619" w:rsidRPr="00501464">
        <w:trPr>
          <w:cantSplit/>
          <w:trHeight w:val="214"/>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w:t>
            </w:r>
          </w:p>
        </w:tc>
        <w:tc>
          <w:tcPr>
            <w:tcW w:w="1976"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统计数</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统计数</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因公出国（境）团组数</w:t>
            </w:r>
            <w:r w:rsidR="00F169F1">
              <w:rPr>
                <w:rFonts w:ascii="Times New Roman" w:eastAsia="仿宋" w:hAnsi="Times New Roman" w:cs="Times New Roman"/>
              </w:rPr>
              <w:t>（</w:t>
            </w:r>
            <w:r w:rsidRPr="00501464">
              <w:rPr>
                <w:rFonts w:ascii="Times New Roman" w:eastAsia="仿宋" w:hAnsi="Times New Roman" w:cs="Times New Roman"/>
              </w:rPr>
              <w:t>个</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2</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因公出国（境）人次数</w:t>
            </w:r>
            <w:r w:rsidR="00F169F1">
              <w:rPr>
                <w:rFonts w:ascii="Times New Roman" w:eastAsia="仿宋" w:hAnsi="Times New Roman" w:cs="Times New Roman"/>
              </w:rPr>
              <w:t>（</w:t>
            </w:r>
            <w:r w:rsidRPr="00501464">
              <w:rPr>
                <w:rFonts w:ascii="Times New Roman" w:eastAsia="仿宋" w:hAnsi="Times New Roman" w:cs="Times New Roman"/>
              </w:rPr>
              <w:t>人</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3</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公务用车购置数</w:t>
            </w:r>
            <w:r w:rsidR="00F169F1">
              <w:rPr>
                <w:rFonts w:ascii="Times New Roman" w:eastAsia="仿宋" w:hAnsi="Times New Roman" w:cs="Times New Roman"/>
              </w:rPr>
              <w:t>（</w:t>
            </w:r>
            <w:r w:rsidRPr="00501464">
              <w:rPr>
                <w:rFonts w:ascii="Times New Roman" w:eastAsia="仿宋" w:hAnsi="Times New Roman" w:cs="Times New Roman"/>
              </w:rPr>
              <w:t>辆</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0</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公务用车保有量</w:t>
            </w:r>
            <w:r w:rsidR="00F169F1">
              <w:rPr>
                <w:rFonts w:ascii="Times New Roman" w:eastAsia="仿宋" w:hAnsi="Times New Roman" w:cs="Times New Roman"/>
              </w:rPr>
              <w:t>（</w:t>
            </w:r>
            <w:r w:rsidRPr="00501464">
              <w:rPr>
                <w:rFonts w:ascii="Times New Roman" w:eastAsia="仿宋" w:hAnsi="Times New Roman" w:cs="Times New Roman"/>
              </w:rPr>
              <w:t>辆</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18</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国内公务接待批次</w:t>
            </w:r>
            <w:r w:rsidR="00F169F1">
              <w:rPr>
                <w:rFonts w:ascii="Times New Roman" w:eastAsia="仿宋" w:hAnsi="Times New Roman" w:cs="Times New Roman"/>
              </w:rPr>
              <w:t>（</w:t>
            </w:r>
            <w:r w:rsidRPr="00501464">
              <w:rPr>
                <w:rFonts w:ascii="Times New Roman" w:eastAsia="仿宋" w:hAnsi="Times New Roman" w:cs="Times New Roman"/>
              </w:rPr>
              <w:t>个</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56</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国内公务接待人次</w:t>
            </w:r>
            <w:r w:rsidR="00F169F1">
              <w:rPr>
                <w:rFonts w:ascii="Times New Roman" w:eastAsia="仿宋" w:hAnsi="Times New Roman" w:cs="Times New Roman"/>
              </w:rPr>
              <w:t>（</w:t>
            </w:r>
            <w:r w:rsidRPr="00501464">
              <w:rPr>
                <w:rFonts w:ascii="Times New Roman" w:eastAsia="仿宋" w:hAnsi="Times New Roman" w:cs="Times New Roman"/>
              </w:rPr>
              <w:t>人</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608</w:t>
            </w:r>
            <w:r w:rsidR="007F0A10" w:rsidRPr="00501464">
              <w:rPr>
                <w:rFonts w:ascii="Times New Roman" w:eastAsia="仿宋" w:hAnsi="Times New Roman" w:cs="Times New Roman"/>
              </w:rPr>
              <w:t xml:space="preserve"> </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国（境）外公务接待批次</w:t>
            </w:r>
            <w:r w:rsidR="00F169F1">
              <w:rPr>
                <w:rFonts w:ascii="Times New Roman" w:eastAsia="仿宋" w:hAnsi="Times New Roman" w:cs="Times New Roman"/>
              </w:rPr>
              <w:t>（</w:t>
            </w:r>
            <w:r w:rsidRPr="00501464">
              <w:rPr>
                <w:rFonts w:ascii="Times New Roman" w:eastAsia="仿宋" w:hAnsi="Times New Roman" w:cs="Times New Roman"/>
              </w:rPr>
              <w:t>个</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0</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国（境）外公务接待人次</w:t>
            </w:r>
            <w:r w:rsidR="00F169F1">
              <w:rPr>
                <w:rFonts w:ascii="Times New Roman" w:eastAsia="仿宋" w:hAnsi="Times New Roman" w:cs="Times New Roman"/>
              </w:rPr>
              <w:t>（</w:t>
            </w:r>
            <w:r w:rsidRPr="00501464">
              <w:rPr>
                <w:rFonts w:ascii="Times New Roman" w:eastAsia="仿宋" w:hAnsi="Times New Roman" w:cs="Times New Roman"/>
              </w:rPr>
              <w:t>人</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0</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召开会议次数</w:t>
            </w:r>
            <w:r w:rsidR="00F169F1">
              <w:rPr>
                <w:rFonts w:ascii="Times New Roman" w:eastAsia="仿宋" w:hAnsi="Times New Roman" w:cs="Times New Roman"/>
              </w:rPr>
              <w:t>（</w:t>
            </w:r>
            <w:r w:rsidRPr="00501464">
              <w:rPr>
                <w:rFonts w:ascii="Times New Roman" w:eastAsia="仿宋" w:hAnsi="Times New Roman" w:cs="Times New Roman"/>
              </w:rPr>
              <w:t>个</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10</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参加会议人次</w:t>
            </w:r>
            <w:r w:rsidR="00F169F1">
              <w:rPr>
                <w:rFonts w:ascii="Times New Roman" w:eastAsia="仿宋" w:hAnsi="Times New Roman" w:cs="Times New Roman"/>
              </w:rPr>
              <w:t>（</w:t>
            </w:r>
            <w:r w:rsidRPr="00501464">
              <w:rPr>
                <w:rFonts w:ascii="Times New Roman" w:eastAsia="仿宋" w:hAnsi="Times New Roman" w:cs="Times New Roman"/>
              </w:rPr>
              <w:t>人</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3,209</w:t>
            </w:r>
          </w:p>
        </w:tc>
      </w:tr>
      <w:tr w:rsidR="00BD6619" w:rsidRPr="00501464">
        <w:trPr>
          <w:cantSplit/>
          <w:trHeight w:val="190"/>
        </w:trPr>
        <w:tc>
          <w:tcPr>
            <w:tcW w:w="4028" w:type="dxa"/>
            <w:tcBorders>
              <w:top w:val="single" w:sz="4" w:space="0" w:color="auto"/>
              <w:left w:val="single" w:sz="4" w:space="0" w:color="auto"/>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组织培训次数</w:t>
            </w:r>
            <w:r w:rsidR="00F169F1">
              <w:rPr>
                <w:rFonts w:ascii="Times New Roman" w:eastAsia="仿宋" w:hAnsi="Times New Roman" w:cs="Times New Roman"/>
              </w:rPr>
              <w:t>（</w:t>
            </w:r>
            <w:r w:rsidRPr="00501464">
              <w:rPr>
                <w:rFonts w:ascii="Times New Roman" w:eastAsia="仿宋" w:hAnsi="Times New Roman" w:cs="Times New Roman"/>
              </w:rPr>
              <w:t>个</w:t>
            </w:r>
            <w:r w:rsidR="00F169F1">
              <w:rPr>
                <w:rFonts w:ascii="Times New Roman" w:eastAsia="仿宋" w:hAnsi="Times New Roman" w:cs="Times New Roman"/>
              </w:rPr>
              <w:t>）</w:t>
            </w:r>
          </w:p>
        </w:tc>
        <w:tc>
          <w:tcPr>
            <w:tcW w:w="1976" w:type="dxa"/>
            <w:tcBorders>
              <w:top w:val="single" w:sz="4" w:space="0" w:color="auto"/>
              <w:left w:val="single" w:sz="4" w:space="0" w:color="000000"/>
              <w:bottom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100</w:t>
            </w:r>
          </w:p>
        </w:tc>
        <w:tc>
          <w:tcPr>
            <w:tcW w:w="3908" w:type="dxa"/>
            <w:tcBorders>
              <w:top w:val="single" w:sz="4" w:space="0" w:color="auto"/>
              <w:left w:val="single" w:sz="4" w:space="0" w:color="000000"/>
              <w:bottom w:val="single" w:sz="4" w:space="0" w:color="auto"/>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参加培训人次</w:t>
            </w:r>
            <w:r w:rsidR="00F169F1">
              <w:rPr>
                <w:rFonts w:ascii="Times New Roman" w:eastAsia="仿宋" w:hAnsi="Times New Roman" w:cs="Times New Roman"/>
              </w:rPr>
              <w:t>（</w:t>
            </w:r>
            <w:r w:rsidRPr="00501464">
              <w:rPr>
                <w:rFonts w:ascii="Times New Roman" w:eastAsia="仿宋" w:hAnsi="Times New Roman" w:cs="Times New Roman"/>
              </w:rPr>
              <w:t>人</w:t>
            </w:r>
            <w:r w:rsidR="00F169F1">
              <w:rPr>
                <w:rFonts w:ascii="Times New Roman" w:eastAsia="仿宋" w:hAnsi="Times New Roman" w:cs="Times New Roman"/>
              </w:rPr>
              <w:t>）</w:t>
            </w:r>
          </w:p>
        </w:tc>
        <w:tc>
          <w:tcPr>
            <w:tcW w:w="1886" w:type="dxa"/>
            <w:tcBorders>
              <w:top w:val="single" w:sz="4" w:space="0" w:color="auto"/>
              <w:left w:val="single" w:sz="4" w:space="0" w:color="000000"/>
              <w:bottom w:val="single" w:sz="4" w:space="0" w:color="auto"/>
              <w:right w:val="single" w:sz="4" w:space="0" w:color="auto"/>
            </w:tcBorders>
            <w:vAlign w:val="center"/>
          </w:tcPr>
          <w:p w:rsidR="00BD6619" w:rsidRPr="00501464" w:rsidRDefault="003050E0" w:rsidP="007F0A10">
            <w:pPr>
              <w:pStyle w:val="TableParagraph"/>
              <w:jc w:val="center"/>
              <w:rPr>
                <w:rFonts w:ascii="Times New Roman" w:eastAsia="仿宋" w:hAnsi="Times New Roman" w:cs="Times New Roman"/>
              </w:rPr>
            </w:pPr>
            <w:r w:rsidRPr="00501464">
              <w:rPr>
                <w:rFonts w:ascii="Times New Roman" w:eastAsia="仿宋" w:hAnsi="Times New Roman" w:cs="Times New Roman"/>
              </w:rPr>
              <w:t>4,880</w:t>
            </w:r>
          </w:p>
        </w:tc>
      </w:tr>
    </w:tbl>
    <w:p w:rsidR="00BD6619" w:rsidRPr="00501464" w:rsidRDefault="003050E0">
      <w:pPr>
        <w:ind w:right="-2"/>
        <w:jc w:val="both"/>
        <w:rPr>
          <w:rFonts w:ascii="Times New Roman" w:eastAsia="仿宋" w:hAnsi="Times New Roman" w:cs="Times New Roman"/>
        </w:rPr>
      </w:pPr>
      <w:r w:rsidRPr="00501464">
        <w:rPr>
          <w:rFonts w:ascii="Times New Roman" w:eastAsia="仿宋" w:hAnsi="Times New Roman" w:cs="Times New Roman"/>
        </w:rPr>
        <w:t>注：</w:t>
      </w:r>
      <w:r w:rsidRPr="00501464">
        <w:rPr>
          <w:rFonts w:ascii="Times New Roman" w:eastAsia="仿宋" w:hAnsi="Times New Roman" w:cs="Times New Roman"/>
          <w:lang w:val="en-US"/>
        </w:rPr>
        <w:t>本表反映本年度财政拨款</w:t>
      </w:r>
      <w:r w:rsidRPr="00501464">
        <w:rPr>
          <w:rFonts w:ascii="Times New Roman" w:eastAsia="仿宋" w:hAnsi="Times New Roman" w:cs="Times New Roman"/>
          <w:lang w:val="en-US"/>
        </w:rPr>
        <w:t>“</w:t>
      </w:r>
      <w:r w:rsidRPr="00501464">
        <w:rPr>
          <w:rFonts w:ascii="Times New Roman" w:eastAsia="仿宋" w:hAnsi="Times New Roman" w:cs="Times New Roman"/>
          <w:lang w:val="en-US"/>
        </w:rPr>
        <w:t>三公</w:t>
      </w:r>
      <w:r w:rsidRPr="00501464">
        <w:rPr>
          <w:rFonts w:ascii="Times New Roman" w:eastAsia="仿宋" w:hAnsi="Times New Roman" w:cs="Times New Roman"/>
          <w:lang w:val="en-US"/>
        </w:rPr>
        <w:t>”</w:t>
      </w:r>
      <w:r w:rsidRPr="00501464">
        <w:rPr>
          <w:rFonts w:ascii="Times New Roman" w:eastAsia="仿宋" w:hAnsi="Times New Roman" w:cs="Times New Roman"/>
          <w:lang w:val="en-US"/>
        </w:rPr>
        <w:t>经费、会议费和培训费支出情况。其中，预算数为全年预算数，反映按规定程序调整后的预算数；决算数是包括当年财政拨款和以前年度结转资金安排的实际支出。本表金额单位转换时可能存在尾数误差</w:t>
      </w:r>
      <w:r w:rsidRPr="00501464">
        <w:rPr>
          <w:rFonts w:ascii="Times New Roman" w:eastAsia="仿宋" w:hAnsi="Times New Roman" w:cs="Times New Roman"/>
        </w:rPr>
        <w:t>。</w:t>
      </w:r>
    </w:p>
    <w:p w:rsidR="00BD6619" w:rsidRPr="00501464" w:rsidRDefault="00BD6619">
      <w:pPr>
        <w:ind w:left="227" w:firstLineChars="100" w:firstLine="220"/>
        <w:jc w:val="both"/>
        <w:rPr>
          <w:rFonts w:ascii="Times New Roman" w:eastAsia="仿宋" w:hAnsi="Times New Roman" w:cs="Times New Roman"/>
        </w:rPr>
        <w:sectPr w:rsidR="00BD6619" w:rsidRPr="00501464" w:rsidSect="001B2F32">
          <w:footerReference w:type="default" r:id="rId19"/>
          <w:pgSz w:w="16838" w:h="11906" w:orient="landscape"/>
          <w:pgMar w:top="720" w:right="153" w:bottom="720" w:left="153" w:header="170" w:footer="280" w:gutter="0"/>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BD6619" w:rsidRPr="00501464">
        <w:trPr>
          <w:trHeight w:val="395"/>
        </w:trPr>
        <w:tc>
          <w:tcPr>
            <w:tcW w:w="15400" w:type="dxa"/>
            <w:gridSpan w:val="5"/>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政府性基金预算支出决算表</w:t>
            </w:r>
          </w:p>
        </w:tc>
      </w:tr>
      <w:tr w:rsidR="00BD6619" w:rsidRPr="00501464">
        <w:trPr>
          <w:trHeight w:val="323"/>
        </w:trPr>
        <w:tc>
          <w:tcPr>
            <w:tcW w:w="8426" w:type="dxa"/>
            <w:gridSpan w:val="2"/>
          </w:tcPr>
          <w:p w:rsidR="00BD6619" w:rsidRPr="00501464" w:rsidRDefault="00BD6619">
            <w:pPr>
              <w:pStyle w:val="TableParagraph"/>
              <w:rPr>
                <w:rFonts w:ascii="Times New Roman" w:eastAsia="仿宋" w:hAnsi="Times New Roman" w:cs="Times New Roman"/>
                <w:sz w:val="20"/>
              </w:rPr>
            </w:pPr>
          </w:p>
        </w:tc>
        <w:tc>
          <w:tcPr>
            <w:tcW w:w="2684" w:type="dxa"/>
          </w:tcPr>
          <w:p w:rsidR="00BD6619" w:rsidRPr="00501464" w:rsidRDefault="00BD6619">
            <w:pPr>
              <w:pStyle w:val="TableParagraph"/>
              <w:rPr>
                <w:rFonts w:ascii="Times New Roman" w:eastAsia="仿宋" w:hAnsi="Times New Roman" w:cs="Times New Roman"/>
                <w:sz w:val="27"/>
              </w:rPr>
            </w:pPr>
          </w:p>
        </w:tc>
        <w:tc>
          <w:tcPr>
            <w:tcW w:w="2432" w:type="dxa"/>
          </w:tcPr>
          <w:p w:rsidR="00BD6619" w:rsidRPr="00501464" w:rsidRDefault="00BD6619">
            <w:pPr>
              <w:pStyle w:val="TableParagraph"/>
              <w:rPr>
                <w:rFonts w:ascii="Times New Roman" w:eastAsia="仿宋" w:hAnsi="Times New Roman" w:cs="Times New Roman"/>
                <w:sz w:val="20"/>
              </w:rPr>
            </w:pPr>
          </w:p>
        </w:tc>
        <w:tc>
          <w:tcPr>
            <w:tcW w:w="1858"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公开</w:t>
            </w:r>
            <w:r w:rsidRPr="00501464">
              <w:rPr>
                <w:rFonts w:ascii="Times New Roman" w:eastAsia="仿宋" w:hAnsi="Times New Roman" w:cs="Times New Roman"/>
              </w:rPr>
              <w:t>10</w:t>
            </w:r>
            <w:r w:rsidRPr="00501464">
              <w:rPr>
                <w:rFonts w:ascii="Times New Roman" w:eastAsia="仿宋" w:hAnsi="Times New Roman" w:cs="Times New Roman"/>
              </w:rPr>
              <w:t>表</w:t>
            </w:r>
          </w:p>
        </w:tc>
      </w:tr>
      <w:tr w:rsidR="00BD6619" w:rsidRPr="00501464">
        <w:trPr>
          <w:trHeight w:val="152"/>
        </w:trPr>
        <w:tc>
          <w:tcPr>
            <w:tcW w:w="13542" w:type="dxa"/>
            <w:gridSpan w:val="4"/>
            <w:vAlign w:val="center"/>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1858"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金额单位：万元</w:t>
            </w:r>
          </w:p>
        </w:tc>
      </w:tr>
      <w:tr w:rsidR="00BD6619" w:rsidRPr="00501464">
        <w:trPr>
          <w:trHeight w:val="267"/>
        </w:trPr>
        <w:tc>
          <w:tcPr>
            <w:tcW w:w="8426"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2684"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本年支出合计</w:t>
            </w:r>
          </w:p>
        </w:tc>
        <w:tc>
          <w:tcPr>
            <w:tcW w:w="2432"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项目支出</w:t>
            </w:r>
          </w:p>
        </w:tc>
      </w:tr>
      <w:tr w:rsidR="00BD6619" w:rsidRPr="00501464">
        <w:trPr>
          <w:trHeight w:val="427"/>
        </w:trPr>
        <w:tc>
          <w:tcPr>
            <w:tcW w:w="1431"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6995"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2684"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2432" w:type="dxa"/>
            <w:vMerge/>
            <w:tcBorders>
              <w:left w:val="single" w:sz="4" w:space="0" w:color="000000"/>
              <w:bottom w:val="single" w:sz="4" w:space="0" w:color="000000"/>
            </w:tcBorders>
            <w:vAlign w:val="center"/>
          </w:tcPr>
          <w:p w:rsidR="00BD6619" w:rsidRPr="00501464" w:rsidRDefault="00BD6619">
            <w:pPr>
              <w:pStyle w:val="TableParagraph"/>
              <w:jc w:val="center"/>
              <w:rPr>
                <w:rFonts w:ascii="Times New Roman" w:eastAsia="仿宋" w:hAnsi="Times New Roman" w:cs="Times New Roman"/>
              </w:rPr>
            </w:pPr>
          </w:p>
        </w:tc>
        <w:tc>
          <w:tcPr>
            <w:tcW w:w="1858"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rPr>
            </w:pPr>
          </w:p>
        </w:tc>
      </w:tr>
      <w:tr w:rsidR="00BD6619" w:rsidRPr="00501464">
        <w:trPr>
          <w:trHeight w:val="275"/>
        </w:trPr>
        <w:tc>
          <w:tcPr>
            <w:tcW w:w="8426"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栏次</w:t>
            </w:r>
          </w:p>
        </w:tc>
        <w:tc>
          <w:tcPr>
            <w:tcW w:w="2684"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lang w:val="en-US"/>
              </w:rPr>
              <w:t>1</w:t>
            </w:r>
          </w:p>
        </w:tc>
        <w:tc>
          <w:tcPr>
            <w:tcW w:w="2432"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2</w:t>
            </w:r>
          </w:p>
        </w:tc>
        <w:tc>
          <w:tcPr>
            <w:tcW w:w="1858"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lang w:val="en-US"/>
              </w:rPr>
              <w:t>3</w:t>
            </w:r>
          </w:p>
        </w:tc>
      </w:tr>
      <w:tr w:rsidR="00BD6619" w:rsidRPr="00501464">
        <w:trPr>
          <w:trHeight w:hRule="exact" w:val="389"/>
        </w:trPr>
        <w:tc>
          <w:tcPr>
            <w:tcW w:w="8426"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684"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432"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1858"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bl>
    <w:p w:rsidR="00BD6619" w:rsidRPr="00501464" w:rsidRDefault="003050E0">
      <w:pPr>
        <w:spacing w:before="25"/>
        <w:jc w:val="both"/>
        <w:rPr>
          <w:rFonts w:ascii="Times New Roman" w:eastAsia="仿宋" w:hAnsi="Times New Roman" w:cs="Times New Roman"/>
        </w:rPr>
      </w:pPr>
      <w:r w:rsidRPr="00501464">
        <w:rPr>
          <w:rFonts w:ascii="Times New Roman" w:eastAsia="仿宋" w:hAnsi="Times New Roman" w:cs="Times New Roman"/>
        </w:rPr>
        <w:t>注：本表反映本年度政府性基金预算财政拨款支出情况。</w:t>
      </w:r>
    </w:p>
    <w:p w:rsidR="00BD6619" w:rsidRPr="00501464" w:rsidRDefault="003050E0">
      <w:pPr>
        <w:spacing w:before="25"/>
        <w:ind w:leftChars="200" w:left="440"/>
        <w:jc w:val="both"/>
        <w:rPr>
          <w:rFonts w:ascii="Times New Roman" w:eastAsia="仿宋" w:hAnsi="Times New Roman" w:cs="Times New Roman"/>
          <w:lang w:val="en-US"/>
        </w:rPr>
      </w:pPr>
      <w:r w:rsidRPr="00501464">
        <w:rPr>
          <w:rFonts w:ascii="Times New Roman" w:eastAsia="仿宋" w:hAnsi="Times New Roman" w:cs="Times New Roman"/>
        </w:rPr>
        <w:t>本部门无政府性基金预算收入支出决算，故本表为空。</w:t>
      </w:r>
    </w:p>
    <w:p w:rsidR="00BD6619" w:rsidRPr="00501464" w:rsidRDefault="00BD6619">
      <w:pPr>
        <w:spacing w:before="25"/>
        <w:jc w:val="both"/>
        <w:rPr>
          <w:rFonts w:ascii="Times New Roman" w:eastAsia="仿宋" w:hAnsi="Times New Roman" w:cs="Times New Roman"/>
          <w:lang w:val="en-US"/>
        </w:rPr>
        <w:sectPr w:rsidR="00BD6619" w:rsidRPr="00501464" w:rsidSect="001B2F32">
          <w:footerReference w:type="default" r:id="rId20"/>
          <w:pgSz w:w="16838" w:h="11906" w:orient="landscape"/>
          <w:pgMar w:top="720" w:right="720" w:bottom="720" w:left="720" w:header="170" w:footer="280" w:gutter="0"/>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BD6619" w:rsidRPr="00501464">
        <w:trPr>
          <w:trHeight w:val="395"/>
        </w:trPr>
        <w:tc>
          <w:tcPr>
            <w:tcW w:w="15400" w:type="dxa"/>
            <w:gridSpan w:val="5"/>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国有资本经营预算支出决算表</w:t>
            </w:r>
          </w:p>
        </w:tc>
      </w:tr>
      <w:tr w:rsidR="00BD6619" w:rsidRPr="00501464">
        <w:trPr>
          <w:trHeight w:val="323"/>
        </w:trPr>
        <w:tc>
          <w:tcPr>
            <w:tcW w:w="8520" w:type="dxa"/>
            <w:gridSpan w:val="2"/>
          </w:tcPr>
          <w:p w:rsidR="00BD6619" w:rsidRPr="00501464" w:rsidRDefault="00BD6619">
            <w:pPr>
              <w:pStyle w:val="TableParagraph"/>
              <w:rPr>
                <w:rFonts w:ascii="Times New Roman" w:eastAsia="仿宋" w:hAnsi="Times New Roman" w:cs="Times New Roman"/>
                <w:sz w:val="20"/>
              </w:rPr>
            </w:pPr>
          </w:p>
        </w:tc>
        <w:tc>
          <w:tcPr>
            <w:tcW w:w="2510" w:type="dxa"/>
          </w:tcPr>
          <w:p w:rsidR="00BD6619" w:rsidRPr="00501464" w:rsidRDefault="00BD6619">
            <w:pPr>
              <w:pStyle w:val="TableParagraph"/>
              <w:rPr>
                <w:rFonts w:ascii="Times New Roman" w:eastAsia="仿宋" w:hAnsi="Times New Roman" w:cs="Times New Roman"/>
                <w:sz w:val="27"/>
              </w:rPr>
            </w:pPr>
          </w:p>
        </w:tc>
        <w:tc>
          <w:tcPr>
            <w:tcW w:w="2309" w:type="dxa"/>
          </w:tcPr>
          <w:p w:rsidR="00BD6619" w:rsidRPr="00501464" w:rsidRDefault="00BD6619">
            <w:pPr>
              <w:pStyle w:val="TableParagraph"/>
              <w:rPr>
                <w:rFonts w:ascii="Times New Roman" w:eastAsia="仿宋" w:hAnsi="Times New Roman" w:cs="Times New Roman"/>
                <w:sz w:val="20"/>
              </w:rPr>
            </w:pPr>
          </w:p>
        </w:tc>
        <w:tc>
          <w:tcPr>
            <w:tcW w:w="2061"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公开</w:t>
            </w:r>
            <w:r w:rsidRPr="00501464">
              <w:rPr>
                <w:rFonts w:ascii="Times New Roman" w:eastAsia="仿宋" w:hAnsi="Times New Roman" w:cs="Times New Roman"/>
              </w:rPr>
              <w:t>1</w:t>
            </w:r>
            <w:r w:rsidRPr="00501464">
              <w:rPr>
                <w:rFonts w:ascii="Times New Roman" w:eastAsia="仿宋" w:hAnsi="Times New Roman" w:cs="Times New Roman"/>
                <w:lang w:val="en-US"/>
              </w:rPr>
              <w:t>1</w:t>
            </w:r>
            <w:r w:rsidRPr="00501464">
              <w:rPr>
                <w:rFonts w:ascii="Times New Roman" w:eastAsia="仿宋" w:hAnsi="Times New Roman" w:cs="Times New Roman"/>
              </w:rPr>
              <w:t>表</w:t>
            </w:r>
          </w:p>
        </w:tc>
      </w:tr>
      <w:tr w:rsidR="00BD6619" w:rsidRPr="00501464">
        <w:trPr>
          <w:trHeight w:val="152"/>
        </w:trPr>
        <w:tc>
          <w:tcPr>
            <w:tcW w:w="13339" w:type="dxa"/>
            <w:gridSpan w:val="4"/>
            <w:vAlign w:val="center"/>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2061"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金额单位：万元</w:t>
            </w:r>
          </w:p>
        </w:tc>
      </w:tr>
      <w:tr w:rsidR="00BD6619" w:rsidRPr="00501464">
        <w:trPr>
          <w:trHeight w:val="267"/>
        </w:trPr>
        <w:tc>
          <w:tcPr>
            <w:tcW w:w="8520" w:type="dxa"/>
            <w:gridSpan w:val="2"/>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2510"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本年支出合计</w:t>
            </w:r>
          </w:p>
        </w:tc>
        <w:tc>
          <w:tcPr>
            <w:tcW w:w="2309" w:type="dxa"/>
            <w:vMerge w:val="restart"/>
            <w:tcBorders>
              <w:top w:val="single" w:sz="4" w:space="0" w:color="000000"/>
              <w:lef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项目支出</w:t>
            </w:r>
          </w:p>
        </w:tc>
      </w:tr>
      <w:tr w:rsidR="00BD6619" w:rsidRPr="00501464">
        <w:trPr>
          <w:trHeight w:val="427"/>
        </w:trPr>
        <w:tc>
          <w:tcPr>
            <w:tcW w:w="1462"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功能分类</w:t>
            </w:r>
          </w:p>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7058"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2510" w:type="dxa"/>
            <w:vMerge/>
            <w:tcBorders>
              <w:left w:val="single" w:sz="4" w:space="0" w:color="000000"/>
              <w:bottom w:val="single" w:sz="4" w:space="0" w:color="000000"/>
            </w:tcBorders>
          </w:tcPr>
          <w:p w:rsidR="00BD6619" w:rsidRPr="00501464" w:rsidRDefault="00BD6619">
            <w:pPr>
              <w:rPr>
                <w:rFonts w:ascii="Times New Roman" w:eastAsia="仿宋" w:hAnsi="Times New Roman" w:cs="Times New Roman"/>
              </w:rPr>
            </w:pPr>
          </w:p>
        </w:tc>
        <w:tc>
          <w:tcPr>
            <w:tcW w:w="2309" w:type="dxa"/>
            <w:vMerge/>
            <w:tcBorders>
              <w:left w:val="single" w:sz="4" w:space="0" w:color="000000"/>
              <w:bottom w:val="single" w:sz="4" w:space="0" w:color="000000"/>
            </w:tcBorders>
            <w:vAlign w:val="center"/>
          </w:tcPr>
          <w:p w:rsidR="00BD6619" w:rsidRPr="00501464" w:rsidRDefault="00BD6619">
            <w:pPr>
              <w:pStyle w:val="TableParagraph"/>
              <w:jc w:val="center"/>
              <w:rPr>
                <w:rFonts w:ascii="Times New Roman" w:eastAsia="仿宋" w:hAnsi="Times New Roman" w:cs="Times New Roman"/>
              </w:rPr>
            </w:pPr>
          </w:p>
        </w:tc>
        <w:tc>
          <w:tcPr>
            <w:tcW w:w="2061"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rPr>
            </w:pPr>
          </w:p>
        </w:tc>
      </w:tr>
      <w:tr w:rsidR="00BD6619" w:rsidRPr="00501464">
        <w:trPr>
          <w:trHeight w:val="275"/>
        </w:trPr>
        <w:tc>
          <w:tcPr>
            <w:tcW w:w="8520"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栏次</w:t>
            </w:r>
          </w:p>
        </w:tc>
        <w:tc>
          <w:tcPr>
            <w:tcW w:w="251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lang w:val="en-US"/>
              </w:rPr>
              <w:t>1</w:t>
            </w:r>
          </w:p>
        </w:tc>
        <w:tc>
          <w:tcPr>
            <w:tcW w:w="2309"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2</w:t>
            </w:r>
          </w:p>
        </w:tc>
        <w:tc>
          <w:tcPr>
            <w:tcW w:w="2061" w:type="dxa"/>
            <w:tcBorders>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lang w:val="en-US"/>
              </w:rPr>
              <w:t>3</w:t>
            </w:r>
          </w:p>
        </w:tc>
      </w:tr>
      <w:tr w:rsidR="00BD6619" w:rsidRPr="00501464">
        <w:trPr>
          <w:trHeight w:hRule="exact" w:val="389"/>
        </w:trPr>
        <w:tc>
          <w:tcPr>
            <w:tcW w:w="8520"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2510"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309" w:type="dxa"/>
            <w:tcBorders>
              <w:left w:val="single" w:sz="4" w:space="0" w:color="000000"/>
              <w:bottom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c>
          <w:tcPr>
            <w:tcW w:w="2061" w:type="dxa"/>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r w:rsidR="00BD6619" w:rsidRPr="0050146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pStyle w:val="TableParagraph"/>
              <w:rPr>
                <w:rFonts w:ascii="Times New Roman" w:eastAsia="仿宋" w:hAnsi="Times New Roman"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bl>
    <w:p w:rsidR="00BD6619" w:rsidRPr="00501464" w:rsidRDefault="003050E0">
      <w:pPr>
        <w:jc w:val="both"/>
        <w:rPr>
          <w:rFonts w:ascii="Times New Roman" w:eastAsia="仿宋" w:hAnsi="Times New Roman" w:cs="Times New Roman"/>
        </w:rPr>
      </w:pPr>
      <w:r w:rsidRPr="00501464">
        <w:rPr>
          <w:rFonts w:ascii="Times New Roman" w:eastAsia="仿宋" w:hAnsi="Times New Roman" w:cs="Times New Roman"/>
        </w:rPr>
        <w:t>注：本表反映本年度国有资本经营预算财政拨款支出情况。</w:t>
      </w:r>
    </w:p>
    <w:p w:rsidR="00BD6619" w:rsidRPr="00501464" w:rsidRDefault="003050E0">
      <w:pPr>
        <w:ind w:leftChars="200" w:left="440"/>
        <w:jc w:val="both"/>
        <w:rPr>
          <w:rFonts w:ascii="Times New Roman" w:eastAsia="仿宋" w:hAnsi="Times New Roman" w:cs="Times New Roman"/>
          <w:lang w:val="en-US"/>
        </w:rPr>
      </w:pPr>
      <w:r w:rsidRPr="00501464">
        <w:rPr>
          <w:rFonts w:ascii="Times New Roman" w:eastAsia="仿宋" w:hAnsi="Times New Roman" w:cs="Times New Roman"/>
        </w:rPr>
        <w:t>本部门无国有资本经营预算支出</w:t>
      </w:r>
      <w:r w:rsidRPr="00501464">
        <w:rPr>
          <w:rFonts w:ascii="Times New Roman" w:eastAsia="仿宋" w:hAnsi="Times New Roman" w:cs="Times New Roman"/>
          <w:lang w:val="en-US"/>
        </w:rPr>
        <w:t>决算，故本表为空。</w:t>
      </w:r>
    </w:p>
    <w:p w:rsidR="00BD6619" w:rsidRPr="00501464" w:rsidRDefault="00BD6619">
      <w:pPr>
        <w:spacing w:before="25"/>
        <w:ind w:leftChars="-100" w:left="-220"/>
        <w:jc w:val="both"/>
        <w:rPr>
          <w:rFonts w:ascii="Times New Roman" w:eastAsia="仿宋" w:hAnsi="Times New Roman" w:cs="Times New Roman"/>
          <w:lang w:val="en-US"/>
        </w:rPr>
        <w:sectPr w:rsidR="00BD6619" w:rsidRPr="00501464" w:rsidSect="00DB1F2F">
          <w:pgSz w:w="16838" w:h="11906" w:orient="landscape"/>
          <w:pgMar w:top="720" w:right="720" w:bottom="720" w:left="720" w:header="170" w:footer="280" w:gutter="0"/>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BD6619" w:rsidRPr="00501464">
        <w:trPr>
          <w:trHeight w:val="319"/>
        </w:trPr>
        <w:tc>
          <w:tcPr>
            <w:tcW w:w="10466" w:type="dxa"/>
            <w:gridSpan w:val="3"/>
          </w:tcPr>
          <w:p w:rsidR="00BD6619" w:rsidRPr="00501464" w:rsidRDefault="003050E0">
            <w:pPr>
              <w:pStyle w:val="TableParagraph"/>
              <w:tabs>
                <w:tab w:val="left" w:pos="610"/>
              </w:tabs>
              <w:spacing w:before="28"/>
              <w:ind w:left="8"/>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val="en-US" w:eastAsia="ar-SA"/>
              </w:rPr>
              <w:lastRenderedPageBreak/>
              <w:t>财政拨款</w:t>
            </w:r>
            <w:r w:rsidRPr="00501464">
              <w:rPr>
                <w:rFonts w:ascii="Times New Roman" w:hAnsi="Times New Roman" w:cs="Times New Roman"/>
                <w:b/>
                <w:bCs/>
                <w:color w:val="000000"/>
                <w:sz w:val="36"/>
                <w:szCs w:val="36"/>
                <w:lang w:eastAsia="ar-SA"/>
              </w:rPr>
              <w:t>机关运行经费支出决算表</w:t>
            </w:r>
          </w:p>
        </w:tc>
      </w:tr>
      <w:tr w:rsidR="00BD6619" w:rsidRPr="00501464">
        <w:trPr>
          <w:trHeight w:val="90"/>
        </w:trPr>
        <w:tc>
          <w:tcPr>
            <w:tcW w:w="6632" w:type="dxa"/>
            <w:gridSpan w:val="2"/>
          </w:tcPr>
          <w:p w:rsidR="00BD6619" w:rsidRPr="00501464" w:rsidRDefault="00BD6619">
            <w:pPr>
              <w:pStyle w:val="TableParagraph"/>
              <w:rPr>
                <w:rFonts w:ascii="Times New Roman" w:eastAsia="仿宋" w:hAnsi="Times New Roman" w:cs="Times New Roman"/>
                <w:sz w:val="20"/>
              </w:rPr>
            </w:pPr>
          </w:p>
        </w:tc>
        <w:tc>
          <w:tcPr>
            <w:tcW w:w="3834" w:type="dxa"/>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1</w:t>
            </w:r>
            <w:r w:rsidRPr="00501464">
              <w:rPr>
                <w:rFonts w:ascii="Times New Roman" w:eastAsia="仿宋" w:hAnsi="Times New Roman" w:cs="Times New Roman"/>
                <w:lang w:val="en-US"/>
              </w:rPr>
              <w:t>2</w:t>
            </w:r>
            <w:r w:rsidRPr="00501464">
              <w:rPr>
                <w:rFonts w:ascii="Times New Roman" w:eastAsia="仿宋" w:hAnsi="Times New Roman" w:cs="Times New Roman"/>
              </w:rPr>
              <w:t>表</w:t>
            </w:r>
          </w:p>
        </w:tc>
      </w:tr>
      <w:tr w:rsidR="00BD6619" w:rsidRPr="00501464">
        <w:trPr>
          <w:trHeight w:val="90"/>
        </w:trPr>
        <w:tc>
          <w:tcPr>
            <w:tcW w:w="6632" w:type="dxa"/>
            <w:gridSpan w:val="2"/>
            <w:vAlign w:val="center"/>
          </w:tcPr>
          <w:p w:rsidR="00BD6619" w:rsidRPr="00501464" w:rsidRDefault="003050E0">
            <w:pPr>
              <w:pStyle w:val="TableParagraph"/>
              <w:rPr>
                <w:rFonts w:ascii="Times New Roman" w:eastAsia="仿宋" w:hAnsi="Times New Roman" w:cs="Times New Roman"/>
                <w:sz w:val="20"/>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834" w:type="dxa"/>
            <w:vAlign w:val="center"/>
          </w:tcPr>
          <w:p w:rsidR="00BD6619" w:rsidRPr="00501464" w:rsidRDefault="003050E0">
            <w:pPr>
              <w:pStyle w:val="TableParagraph"/>
              <w:jc w:val="right"/>
              <w:rPr>
                <w:rFonts w:ascii="Times New Roman" w:eastAsia="仿宋" w:hAnsi="Times New Roman" w:cs="Times New Roman"/>
                <w:sz w:val="27"/>
              </w:rPr>
            </w:pPr>
            <w:r w:rsidRPr="00501464">
              <w:rPr>
                <w:rFonts w:ascii="Times New Roman" w:eastAsia="仿宋" w:hAnsi="Times New Roman" w:cs="Times New Roman"/>
              </w:rPr>
              <w:t>金额单位：万元</w:t>
            </w:r>
          </w:p>
        </w:tc>
      </w:tr>
      <w:tr w:rsidR="00BD6619" w:rsidRPr="00501464">
        <w:trPr>
          <w:trHeight w:val="319"/>
        </w:trPr>
        <w:tc>
          <w:tcPr>
            <w:tcW w:w="6632" w:type="dxa"/>
            <w:gridSpan w:val="2"/>
            <w:tcBorders>
              <w:top w:val="single" w:sz="4" w:space="0" w:color="000000"/>
              <w:left w:val="single" w:sz="4" w:space="0" w:color="000000"/>
              <w:bottom w:val="single" w:sz="4" w:space="0" w:color="000000"/>
            </w:tcBorders>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项</w:t>
            </w:r>
            <w:r w:rsidRPr="00501464">
              <w:rPr>
                <w:rFonts w:ascii="Times New Roman" w:eastAsia="仿宋" w:hAnsi="Times New Roman" w:cs="Times New Roman"/>
              </w:rPr>
              <w:tab/>
            </w:r>
            <w:r w:rsidRPr="00501464">
              <w:rPr>
                <w:rFonts w:ascii="Times New Roman" w:eastAsia="仿宋" w:hAnsi="Times New Roman" w:cs="Times New Roman"/>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机关运行经费支出决算</w:t>
            </w:r>
          </w:p>
        </w:tc>
      </w:tr>
      <w:tr w:rsidR="00BD6619" w:rsidRPr="00501464">
        <w:trPr>
          <w:trHeight w:val="363"/>
        </w:trPr>
        <w:tc>
          <w:tcPr>
            <w:tcW w:w="1642"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科目编码</w:t>
            </w:r>
          </w:p>
        </w:tc>
        <w:tc>
          <w:tcPr>
            <w:tcW w:w="4990" w:type="dxa"/>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科目名称</w:t>
            </w:r>
          </w:p>
        </w:tc>
        <w:tc>
          <w:tcPr>
            <w:tcW w:w="3834" w:type="dxa"/>
            <w:vMerge/>
            <w:tcBorders>
              <w:left w:val="single" w:sz="4" w:space="0" w:color="000000"/>
              <w:bottom w:val="single" w:sz="4" w:space="0" w:color="000000"/>
              <w:right w:val="single" w:sz="4" w:space="0" w:color="000000"/>
            </w:tcBorders>
          </w:tcPr>
          <w:p w:rsidR="00BD6619" w:rsidRPr="00501464" w:rsidRDefault="00BD6619">
            <w:pPr>
              <w:rPr>
                <w:rFonts w:ascii="Times New Roman" w:eastAsia="仿宋" w:hAnsi="Times New Roman" w:cs="Times New Roman"/>
              </w:rPr>
            </w:pPr>
          </w:p>
        </w:tc>
      </w:tr>
      <w:tr w:rsidR="00BD6619" w:rsidRPr="00501464">
        <w:trPr>
          <w:trHeight w:val="229"/>
        </w:trPr>
        <w:tc>
          <w:tcPr>
            <w:tcW w:w="6632" w:type="dxa"/>
            <w:gridSpan w:val="2"/>
            <w:tcBorders>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合计</w:t>
            </w:r>
          </w:p>
        </w:tc>
        <w:tc>
          <w:tcPr>
            <w:tcW w:w="3834" w:type="dxa"/>
            <w:tcBorders>
              <w:left w:val="single" w:sz="4" w:space="0" w:color="000000"/>
              <w:bottom w:val="single" w:sz="4" w:space="0" w:color="000000"/>
              <w:right w:val="single" w:sz="4" w:space="0" w:color="000000"/>
            </w:tcBorders>
            <w:vAlign w:val="center"/>
          </w:tcPr>
          <w:p w:rsidR="00BD6619" w:rsidRPr="005F2260" w:rsidRDefault="003050E0" w:rsidP="005F2260">
            <w:pPr>
              <w:pStyle w:val="TableParagraph"/>
              <w:jc w:val="right"/>
              <w:rPr>
                <w:rFonts w:ascii="Times New Roman" w:eastAsia="仿宋" w:hAnsi="Times New Roman" w:cs="Times New Roman"/>
                <w:color w:val="FF0000"/>
              </w:rPr>
            </w:pPr>
            <w:r w:rsidRPr="005F2260">
              <w:rPr>
                <w:rFonts w:ascii="Times New Roman" w:eastAsia="仿宋" w:hAnsi="Times New Roman" w:cs="Times New Roman"/>
                <w:color w:val="FF0000"/>
              </w:rPr>
              <w:t>1,674.2</w:t>
            </w:r>
            <w:r w:rsidR="005F2260" w:rsidRPr="005F2260">
              <w:rPr>
                <w:rFonts w:ascii="Times New Roman" w:eastAsia="仿宋" w:hAnsi="Times New Roman" w:cs="Times New Roman"/>
                <w:color w:val="FF0000"/>
              </w:rPr>
              <w:t>2</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F2260" w:rsidRDefault="003050E0" w:rsidP="005F2260">
            <w:pPr>
              <w:jc w:val="right"/>
              <w:rPr>
                <w:rFonts w:ascii="Times New Roman" w:eastAsia="仿宋" w:hAnsi="Times New Roman" w:cs="Times New Roman"/>
                <w:color w:val="FF0000"/>
              </w:rPr>
            </w:pPr>
            <w:r w:rsidRPr="005F2260">
              <w:rPr>
                <w:rFonts w:ascii="Times New Roman" w:eastAsia="仿宋" w:hAnsi="Times New Roman" w:cs="Times New Roman"/>
                <w:color w:val="FF0000"/>
              </w:rPr>
              <w:t>1,674.2</w:t>
            </w:r>
            <w:r w:rsidR="005F2260" w:rsidRPr="005F2260">
              <w:rPr>
                <w:rFonts w:ascii="Times New Roman" w:eastAsia="仿宋" w:hAnsi="Times New Roman" w:cs="Times New Roman"/>
                <w:color w:val="FF0000"/>
              </w:rPr>
              <w:t>2</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315.19</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19.26</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10.00</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62.16</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73.30</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264.27</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43.47</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10.00</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144.44</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1.00</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3.25</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5.82</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155.31</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58.78</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15.19</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352.66</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jc w:val="right"/>
              <w:rPr>
                <w:rFonts w:ascii="Times New Roman" w:eastAsia="仿宋" w:hAnsi="Times New Roman" w:cs="Times New Roman"/>
              </w:rPr>
            </w:pPr>
            <w:r w:rsidRPr="00501464">
              <w:rPr>
                <w:rFonts w:ascii="Times New Roman" w:eastAsia="仿宋" w:hAnsi="Times New Roman" w:cs="Times New Roman"/>
              </w:rPr>
              <w:t>140.12</w:t>
            </w: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r w:rsidR="00BD6619" w:rsidRPr="0050146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BD6619" w:rsidRPr="00501464" w:rsidRDefault="00BD6619">
            <w:pPr>
              <w:jc w:val="right"/>
              <w:rPr>
                <w:rFonts w:ascii="Times New Roman" w:eastAsia="仿宋" w:hAnsi="Times New Roman" w:cs="Times New Roman"/>
              </w:rPr>
            </w:pPr>
          </w:p>
        </w:tc>
      </w:tr>
    </w:tbl>
    <w:p w:rsidR="00BD6619" w:rsidRPr="00501464" w:rsidRDefault="003050E0">
      <w:pPr>
        <w:spacing w:before="25"/>
        <w:ind w:rightChars="-42" w:right="-92"/>
        <w:jc w:val="both"/>
        <w:rPr>
          <w:rFonts w:ascii="Times New Roman" w:eastAsia="仿宋" w:hAnsi="Times New Roman" w:cs="Times New Roman"/>
          <w:lang w:val="en-US"/>
        </w:rPr>
      </w:pPr>
      <w:r w:rsidRPr="00501464">
        <w:rPr>
          <w:rFonts w:ascii="Times New Roman" w:eastAsia="仿宋" w:hAnsi="Times New Roman" w:cs="Times New Roman"/>
        </w:rPr>
        <w:t>注：</w:t>
      </w:r>
      <w:r w:rsidRPr="00501464">
        <w:rPr>
          <w:rFonts w:ascii="Times New Roman" w:eastAsia="仿宋" w:hAnsi="Times New Roman" w:cs="Times New Roman"/>
        </w:rPr>
        <w:t>“</w:t>
      </w:r>
      <w:r w:rsidRPr="00501464">
        <w:rPr>
          <w:rFonts w:ascii="Times New Roman" w:eastAsia="仿宋" w:hAnsi="Times New Roman" w:cs="Times New Roman"/>
        </w:rPr>
        <w:t>机关运行经费</w:t>
      </w:r>
      <w:r w:rsidRPr="00501464">
        <w:rPr>
          <w:rFonts w:ascii="Times New Roman" w:eastAsia="仿宋" w:hAnsi="Times New Roman" w:cs="Times New Roman"/>
        </w:rPr>
        <w:t xml:space="preserve">” </w:t>
      </w:r>
      <w:r w:rsidRPr="00501464">
        <w:rPr>
          <w:rFonts w:ascii="Times New Roman" w:eastAsia="仿宋" w:hAnsi="Times New Roman" w:cs="Times New Roman"/>
        </w:rPr>
        <w:t>指行政单位（含参照公务员法管理的事业单位）使用</w:t>
      </w:r>
      <w:r w:rsidRPr="00501464">
        <w:rPr>
          <w:rFonts w:ascii="Times New Roman" w:eastAsia="仿宋" w:hAnsi="Times New Roman" w:cs="Times New Roman"/>
          <w:lang w:val="en-US"/>
        </w:rPr>
        <w:t>财政拨款</w:t>
      </w:r>
      <w:r w:rsidRPr="00501464">
        <w:rPr>
          <w:rFonts w:ascii="Times New Roman" w:eastAsia="仿宋" w:hAnsi="Times New Roman" w:cs="Times New Roman"/>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BD6619" w:rsidRPr="00501464" w:rsidRDefault="00BD6619">
      <w:pPr>
        <w:tabs>
          <w:tab w:val="left" w:pos="440"/>
        </w:tabs>
        <w:spacing w:before="25"/>
        <w:ind w:leftChars="200" w:left="440"/>
        <w:jc w:val="both"/>
        <w:rPr>
          <w:rFonts w:ascii="Times New Roman" w:eastAsia="仿宋" w:hAnsi="Times New Roman" w:cs="Times New Roman"/>
          <w:lang w:val="en-US"/>
        </w:rPr>
        <w:sectPr w:rsidR="00BD6619" w:rsidRPr="00501464" w:rsidSect="00DB1F2F">
          <w:footerReference w:type="default" r:id="rId21"/>
          <w:type w:val="continuous"/>
          <w:pgSz w:w="11906" w:h="16838"/>
          <w:pgMar w:top="720" w:right="720" w:bottom="720" w:left="720" w:header="170" w:footer="280" w:gutter="0"/>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BD6619" w:rsidRPr="00501464">
        <w:trPr>
          <w:trHeight w:val="333"/>
        </w:trPr>
        <w:tc>
          <w:tcPr>
            <w:tcW w:w="10459" w:type="dxa"/>
            <w:gridSpan w:val="4"/>
            <w:vAlign w:val="center"/>
          </w:tcPr>
          <w:p w:rsidR="00BD6619" w:rsidRPr="00501464" w:rsidRDefault="003050E0">
            <w:pPr>
              <w:pStyle w:val="TableParagraph"/>
              <w:jc w:val="center"/>
              <w:rPr>
                <w:rFonts w:ascii="Times New Roman" w:eastAsia="仿宋" w:hAnsi="Times New Roman" w:cs="Times New Roman"/>
                <w:b/>
                <w:bCs/>
                <w:sz w:val="44"/>
                <w:szCs w:val="44"/>
              </w:rPr>
            </w:pPr>
            <w:r w:rsidRPr="00501464">
              <w:rPr>
                <w:rFonts w:ascii="Times New Roman" w:hAnsi="Times New Roman" w:cs="Times New Roman"/>
                <w:b/>
                <w:bCs/>
                <w:color w:val="000000"/>
                <w:sz w:val="36"/>
                <w:szCs w:val="36"/>
                <w:lang w:eastAsia="ar-SA"/>
              </w:rPr>
              <w:lastRenderedPageBreak/>
              <w:t>政府采购支出决算表</w:t>
            </w:r>
          </w:p>
        </w:tc>
      </w:tr>
      <w:tr w:rsidR="00BD6619" w:rsidRPr="00501464">
        <w:trPr>
          <w:trHeight w:val="333"/>
        </w:trPr>
        <w:tc>
          <w:tcPr>
            <w:tcW w:w="4472" w:type="dxa"/>
          </w:tcPr>
          <w:p w:rsidR="00BD6619" w:rsidRPr="00501464" w:rsidRDefault="00BD6619">
            <w:pPr>
              <w:pStyle w:val="TableParagraph"/>
              <w:rPr>
                <w:rFonts w:ascii="Times New Roman" w:eastAsia="仿宋" w:hAnsi="Times New Roman" w:cs="Times New Roman"/>
              </w:rPr>
            </w:pPr>
          </w:p>
        </w:tc>
        <w:tc>
          <w:tcPr>
            <w:tcW w:w="722" w:type="dxa"/>
          </w:tcPr>
          <w:p w:rsidR="00BD6619" w:rsidRPr="00501464" w:rsidRDefault="00BD6619">
            <w:pPr>
              <w:pStyle w:val="TableParagraph"/>
              <w:rPr>
                <w:rFonts w:ascii="Times New Roman" w:eastAsia="仿宋" w:hAnsi="Times New Roman" w:cs="Times New Roman"/>
              </w:rPr>
            </w:pPr>
          </w:p>
        </w:tc>
        <w:tc>
          <w:tcPr>
            <w:tcW w:w="1992" w:type="dxa"/>
          </w:tcPr>
          <w:p w:rsidR="00BD6619" w:rsidRPr="00501464" w:rsidRDefault="00BD6619">
            <w:pPr>
              <w:pStyle w:val="TableParagraph"/>
              <w:rPr>
                <w:rFonts w:ascii="Times New Roman" w:eastAsia="仿宋" w:hAnsi="Times New Roman" w:cs="Times New Roman"/>
              </w:rPr>
            </w:pPr>
          </w:p>
        </w:tc>
        <w:tc>
          <w:tcPr>
            <w:tcW w:w="3273" w:type="dxa"/>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公开</w:t>
            </w:r>
            <w:r w:rsidRPr="00501464">
              <w:rPr>
                <w:rFonts w:ascii="Times New Roman" w:eastAsia="仿宋" w:hAnsi="Times New Roman" w:cs="Times New Roman"/>
              </w:rPr>
              <w:t>1</w:t>
            </w:r>
            <w:r w:rsidRPr="00501464">
              <w:rPr>
                <w:rFonts w:ascii="Times New Roman" w:eastAsia="仿宋" w:hAnsi="Times New Roman" w:cs="Times New Roman"/>
                <w:lang w:val="en-US"/>
              </w:rPr>
              <w:t>3</w:t>
            </w:r>
            <w:r w:rsidRPr="00501464">
              <w:rPr>
                <w:rFonts w:ascii="Times New Roman" w:eastAsia="仿宋" w:hAnsi="Times New Roman" w:cs="Times New Roman"/>
              </w:rPr>
              <w:t>表</w:t>
            </w:r>
          </w:p>
        </w:tc>
      </w:tr>
      <w:tr w:rsidR="00BD6619" w:rsidRPr="00501464">
        <w:trPr>
          <w:trHeight w:val="90"/>
        </w:trPr>
        <w:tc>
          <w:tcPr>
            <w:tcW w:w="7186" w:type="dxa"/>
            <w:gridSpan w:val="3"/>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color w:val="000000"/>
              </w:rPr>
              <w:t>部门名称：</w:t>
            </w:r>
            <w:r w:rsidRPr="00501464">
              <w:rPr>
                <w:rFonts w:ascii="Times New Roman" w:eastAsia="仿宋" w:hAnsi="Times New Roman" w:cs="Times New Roman"/>
              </w:rPr>
              <w:t>南京市人力资源和社会保障局</w:t>
            </w:r>
          </w:p>
        </w:tc>
        <w:tc>
          <w:tcPr>
            <w:tcW w:w="3273" w:type="dxa"/>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单位：万元</w:t>
            </w:r>
          </w:p>
        </w:tc>
      </w:tr>
      <w:tr w:rsidR="00BD6619" w:rsidRPr="00501464">
        <w:trPr>
          <w:trHeight w:val="244"/>
        </w:trPr>
        <w:tc>
          <w:tcPr>
            <w:tcW w:w="4472" w:type="dxa"/>
            <w:tcBorders>
              <w:top w:val="single" w:sz="4" w:space="0" w:color="000000"/>
              <w:left w:val="single" w:sz="4" w:space="0" w:color="000000"/>
              <w:bottom w:val="single" w:sz="4" w:space="0" w:color="000000"/>
            </w:tcBorders>
            <w:vAlign w:val="center"/>
          </w:tcPr>
          <w:p w:rsidR="00BD6619" w:rsidRPr="00501464" w:rsidRDefault="003050E0">
            <w:pPr>
              <w:pStyle w:val="TableParagraph"/>
              <w:jc w:val="center"/>
              <w:rPr>
                <w:rFonts w:ascii="Times New Roman" w:eastAsia="仿宋" w:hAnsi="Times New Roman" w:cs="Times New Roman"/>
                <w:lang w:val="en-US"/>
              </w:rPr>
            </w:pPr>
            <w:r w:rsidRPr="00501464">
              <w:rPr>
                <w:rFonts w:ascii="Times New Roman" w:eastAsia="仿宋" w:hAnsi="Times New Roman" w:cs="Times New Roman"/>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BD6619" w:rsidRPr="00501464" w:rsidRDefault="003050E0">
            <w:pPr>
              <w:pStyle w:val="TableParagraph"/>
              <w:jc w:val="center"/>
              <w:rPr>
                <w:rFonts w:ascii="Times New Roman" w:eastAsia="仿宋" w:hAnsi="Times New Roman" w:cs="Times New Roman"/>
              </w:rPr>
            </w:pPr>
            <w:r w:rsidRPr="00501464">
              <w:rPr>
                <w:rFonts w:ascii="Times New Roman" w:eastAsia="仿宋" w:hAnsi="Times New Roman" w:cs="Times New Roman"/>
              </w:rPr>
              <w:t>金</w:t>
            </w:r>
            <w:r w:rsidRPr="00501464">
              <w:rPr>
                <w:rFonts w:ascii="Times New Roman" w:eastAsia="仿宋" w:hAnsi="Times New Roman" w:cs="Times New Roman"/>
              </w:rPr>
              <w:tab/>
            </w:r>
            <w:r w:rsidRPr="00501464">
              <w:rPr>
                <w:rFonts w:ascii="Times New Roman" w:eastAsia="仿宋" w:hAnsi="Times New Roman" w:cs="Times New Roman"/>
              </w:rPr>
              <w:t>额</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4,081.52</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974.70</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260.17</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2,846.65</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3050E0">
            <w:pPr>
              <w:pStyle w:val="TableParagraph"/>
              <w:jc w:val="right"/>
              <w:rPr>
                <w:rFonts w:ascii="Times New Roman" w:eastAsia="仿宋" w:hAnsi="Times New Roman" w:cs="Times New Roman"/>
              </w:rPr>
            </w:pPr>
            <w:r w:rsidRPr="00501464">
              <w:rPr>
                <w:rFonts w:ascii="Times New Roman" w:eastAsia="仿宋" w:hAnsi="Times New Roman" w:cs="Times New Roman"/>
              </w:rPr>
              <w:t>194.93</w:t>
            </w:r>
          </w:p>
        </w:tc>
      </w:tr>
      <w:tr w:rsidR="00BD6619" w:rsidRPr="00501464">
        <w:trPr>
          <w:cantSplit/>
          <w:trHeight w:val="277"/>
        </w:trPr>
        <w:tc>
          <w:tcPr>
            <w:tcW w:w="4472" w:type="dxa"/>
            <w:tcBorders>
              <w:left w:val="single" w:sz="4" w:space="0" w:color="000000"/>
              <w:bottom w:val="single" w:sz="4" w:space="0" w:color="000000"/>
            </w:tcBorders>
            <w:vAlign w:val="center"/>
          </w:tcPr>
          <w:p w:rsidR="00BD6619" w:rsidRPr="00501464" w:rsidRDefault="003050E0">
            <w:pPr>
              <w:pStyle w:val="TableParagraph"/>
              <w:rPr>
                <w:rFonts w:ascii="Times New Roman" w:eastAsia="仿宋" w:hAnsi="Times New Roman" w:cs="Times New Roman"/>
              </w:rPr>
            </w:pPr>
            <w:r w:rsidRPr="00501464">
              <w:rPr>
                <w:rFonts w:ascii="Times New Roman" w:eastAsia="仿宋" w:hAnsi="Times New Roman" w:cs="Times New Roman"/>
              </w:rPr>
              <w:t xml:space="preserve">  </w:t>
            </w:r>
            <w:r w:rsidRPr="00501464">
              <w:rPr>
                <w:rFonts w:ascii="Times New Roman" w:eastAsia="仿宋" w:hAnsi="Times New Roman" w:cs="Times New Roman"/>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BD6619" w:rsidRPr="00501464" w:rsidRDefault="00BD6619">
            <w:pPr>
              <w:pStyle w:val="TableParagraph"/>
              <w:jc w:val="right"/>
              <w:rPr>
                <w:rFonts w:ascii="Times New Roman" w:eastAsia="仿宋" w:hAnsi="Times New Roman" w:cs="Times New Roman"/>
              </w:rPr>
            </w:pPr>
          </w:p>
        </w:tc>
      </w:tr>
    </w:tbl>
    <w:p w:rsidR="00BD6619" w:rsidRPr="00501464" w:rsidRDefault="003050E0">
      <w:pPr>
        <w:jc w:val="both"/>
        <w:rPr>
          <w:rFonts w:ascii="Times New Roman" w:eastAsia="仿宋" w:hAnsi="Times New Roman" w:cs="Times New Roman"/>
          <w:lang w:val="en-US"/>
        </w:rPr>
      </w:pPr>
      <w:r w:rsidRPr="00501464">
        <w:rPr>
          <w:rFonts w:ascii="Times New Roman" w:eastAsia="仿宋" w:hAnsi="Times New Roman" w:cs="Times New Roman"/>
        </w:rPr>
        <w:t>注：</w:t>
      </w:r>
      <w:r w:rsidRPr="00501464">
        <w:rPr>
          <w:rFonts w:ascii="Times New Roman" w:eastAsia="仿宋" w:hAnsi="Times New Roman" w:cs="Times New Roman"/>
          <w:lang w:val="en-US"/>
        </w:rPr>
        <w:t>政府采购支出信息为单位纳入部门预算范围的各项政府采购支出情况。本表金额单位转换时可能存在尾数误差</w:t>
      </w:r>
      <w:r w:rsidRPr="00501464">
        <w:rPr>
          <w:rFonts w:ascii="Times New Roman" w:eastAsia="仿宋" w:hAnsi="Times New Roman" w:cs="Times New Roman"/>
        </w:rPr>
        <w:t>。</w:t>
      </w:r>
    </w:p>
    <w:p w:rsidR="00BD6619" w:rsidRPr="00501464" w:rsidRDefault="00BD6619">
      <w:pPr>
        <w:ind w:leftChars="200" w:left="440"/>
        <w:jc w:val="both"/>
        <w:rPr>
          <w:rFonts w:ascii="Times New Roman" w:eastAsia="仿宋" w:hAnsi="Times New Roman" w:cs="Times New Roman"/>
          <w:lang w:val="en-US"/>
        </w:rPr>
        <w:sectPr w:rsidR="00BD6619" w:rsidRPr="00501464" w:rsidSect="00555F42">
          <w:pgSz w:w="11906" w:h="16838"/>
          <w:pgMar w:top="720" w:right="720" w:bottom="720" w:left="720" w:header="170" w:footer="280" w:gutter="0"/>
          <w:cols w:space="720"/>
          <w:formProt w:val="0"/>
          <w:docGrid w:linePitch="100"/>
        </w:sectPr>
      </w:pPr>
    </w:p>
    <w:p w:rsidR="00BD6619" w:rsidRPr="00501464" w:rsidRDefault="003050E0">
      <w:pPr>
        <w:pStyle w:val="4"/>
        <w:tabs>
          <w:tab w:val="left" w:pos="3077"/>
        </w:tabs>
        <w:spacing w:line="616" w:lineRule="exact"/>
        <w:rPr>
          <w:rFonts w:ascii="Times New Roman" w:eastAsia="宋体" w:hAnsi="Times New Roman" w:cs="Times New Roman"/>
          <w:b/>
          <w:bCs/>
          <w:color w:val="000000"/>
          <w:lang w:val="en-US" w:eastAsia="ar-SA"/>
        </w:rPr>
      </w:pPr>
      <w:r w:rsidRPr="00501464">
        <w:rPr>
          <w:rFonts w:ascii="Times New Roman" w:eastAsia="宋体" w:hAnsi="Times New Roman" w:cs="Times New Roman"/>
          <w:b/>
          <w:bCs/>
          <w:color w:val="000000"/>
          <w:lang w:eastAsia="ar-SA"/>
        </w:rPr>
        <w:lastRenderedPageBreak/>
        <w:t>第三部分</w:t>
      </w:r>
      <w:r w:rsidRPr="00501464">
        <w:rPr>
          <w:rFonts w:ascii="Times New Roman" w:eastAsia="宋体" w:hAnsi="Times New Roman" w:cs="Times New Roman"/>
          <w:b/>
          <w:bCs/>
          <w:color w:val="000000"/>
          <w:lang w:val="en-US"/>
        </w:rPr>
        <w:t xml:space="preserve"> </w:t>
      </w:r>
      <w:r w:rsidRPr="00542D2E">
        <w:rPr>
          <w:rFonts w:ascii="Times New Roman" w:eastAsia="宋体" w:hAnsi="Times New Roman" w:cs="Times New Roman"/>
          <w:bCs/>
          <w:color w:val="000000"/>
          <w:lang w:val="en-US"/>
        </w:rPr>
        <w:t>2024</w:t>
      </w:r>
      <w:r w:rsidRPr="00501464">
        <w:rPr>
          <w:rFonts w:ascii="Times New Roman" w:eastAsia="宋体" w:hAnsi="Times New Roman" w:cs="Times New Roman"/>
          <w:b/>
          <w:bCs/>
          <w:color w:val="000000"/>
          <w:lang w:eastAsia="ar-SA"/>
        </w:rPr>
        <w:t>年度</w:t>
      </w:r>
      <w:r w:rsidRPr="00501464">
        <w:rPr>
          <w:rFonts w:ascii="Times New Roman" w:eastAsia="宋体" w:hAnsi="Times New Roman" w:cs="Times New Roman"/>
          <w:b/>
          <w:bCs/>
          <w:color w:val="000000"/>
          <w:lang w:val="en-US" w:eastAsia="ar-SA"/>
        </w:rPr>
        <w:t>部门</w:t>
      </w:r>
      <w:r w:rsidRPr="00501464">
        <w:rPr>
          <w:rFonts w:ascii="Times New Roman" w:eastAsia="宋体" w:hAnsi="Times New Roman" w:cs="Times New Roman"/>
          <w:b/>
          <w:bCs/>
          <w:color w:val="000000"/>
          <w:lang w:eastAsia="ar-SA"/>
        </w:rPr>
        <w:t>决算情况说明</w:t>
      </w:r>
    </w:p>
    <w:p w:rsidR="00BD6619" w:rsidRPr="00501464" w:rsidRDefault="00BD6619">
      <w:pPr>
        <w:pStyle w:val="a4"/>
        <w:tabs>
          <w:tab w:val="left" w:pos="3864"/>
          <w:tab w:val="left" w:pos="6248"/>
          <w:tab w:val="left" w:pos="7386"/>
        </w:tabs>
        <w:spacing w:before="1" w:line="360" w:lineRule="auto"/>
        <w:ind w:left="348" w:right="420" w:firstLine="640"/>
        <w:jc w:val="both"/>
        <w:rPr>
          <w:rFonts w:ascii="Times New Roman" w:eastAsia="仿宋" w:hAnsi="Times New Roman" w:cs="Times New Roman"/>
          <w:lang w:val="en-US"/>
        </w:rPr>
      </w:pP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一、收入支出决算总体情况说明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年度收入、支出决算总计</w:t>
      </w:r>
      <w:r w:rsidRPr="00501464">
        <w:rPr>
          <w:rFonts w:ascii="Times New Roman" w:eastAsia="仿宋" w:hAnsi="Times New Roman" w:cs="Times New Roman"/>
        </w:rPr>
        <w:t>71,245.07</w:t>
      </w:r>
      <w:r w:rsidRPr="00501464">
        <w:rPr>
          <w:rFonts w:ascii="Times New Roman" w:eastAsia="仿宋" w:hAnsi="Times New Roman" w:cs="Times New Roman"/>
        </w:rPr>
        <w:t>万元。与上年相比，收、支总计各减少</w:t>
      </w:r>
      <w:r w:rsidRPr="00501464">
        <w:rPr>
          <w:rFonts w:ascii="Times New Roman" w:eastAsia="仿宋" w:hAnsi="Times New Roman" w:cs="Times New Roman"/>
        </w:rPr>
        <w:t>152.32</w:t>
      </w:r>
      <w:r w:rsidRPr="00501464">
        <w:rPr>
          <w:rFonts w:ascii="Times New Roman" w:eastAsia="仿宋" w:hAnsi="Times New Roman" w:cs="Times New Roman"/>
        </w:rPr>
        <w:t>万元，减少</w:t>
      </w:r>
      <w:r w:rsidRPr="00501464">
        <w:rPr>
          <w:rFonts w:ascii="Times New Roman" w:eastAsia="仿宋" w:hAnsi="Times New Roman" w:cs="Times New Roman"/>
        </w:rPr>
        <w:t>0.21%</w:t>
      </w:r>
      <w:r w:rsidRPr="00501464">
        <w:rPr>
          <w:rFonts w:ascii="Times New Roman" w:eastAsia="仿宋" w:hAnsi="Times New Roman" w:cs="Times New Roman"/>
        </w:rPr>
        <w:t>。其中：</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（一）收入决算总计71,245.07万元。包括：</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w:t>
      </w:r>
      <w:r w:rsidRPr="00501464">
        <w:rPr>
          <w:rFonts w:ascii="Times New Roman" w:eastAsia="仿宋" w:hAnsi="Times New Roman" w:cs="Times New Roman"/>
        </w:rPr>
        <w:t>本年收入决算合计</w:t>
      </w:r>
      <w:r w:rsidRPr="00501464">
        <w:rPr>
          <w:rFonts w:ascii="Times New Roman" w:eastAsia="仿宋" w:hAnsi="Times New Roman" w:cs="Times New Roman"/>
        </w:rPr>
        <w:t>70,822.38</w:t>
      </w:r>
      <w:r w:rsidRPr="00501464">
        <w:rPr>
          <w:rFonts w:ascii="Times New Roman" w:eastAsia="仿宋" w:hAnsi="Times New Roman" w:cs="Times New Roman"/>
        </w:rPr>
        <w:t>万元。与上年相比，增加</w:t>
      </w:r>
      <w:r w:rsidRPr="00501464">
        <w:rPr>
          <w:rFonts w:ascii="Times New Roman" w:eastAsia="仿宋" w:hAnsi="Times New Roman" w:cs="Times New Roman"/>
        </w:rPr>
        <w:t>63.93</w:t>
      </w:r>
      <w:r w:rsidRPr="00501464">
        <w:rPr>
          <w:rFonts w:ascii="Times New Roman" w:eastAsia="仿宋" w:hAnsi="Times New Roman" w:cs="Times New Roman"/>
        </w:rPr>
        <w:t>万元，增长</w:t>
      </w:r>
      <w:r w:rsidRPr="00501464">
        <w:rPr>
          <w:rFonts w:ascii="Times New Roman" w:eastAsia="仿宋" w:hAnsi="Times New Roman" w:cs="Times New Roman"/>
        </w:rPr>
        <w:t>0.09%</w:t>
      </w:r>
      <w:r w:rsidRPr="00501464">
        <w:rPr>
          <w:rFonts w:ascii="Times New Roman" w:eastAsia="仿宋" w:hAnsi="Times New Roman" w:cs="Times New Roman"/>
        </w:rPr>
        <w:t>，变动原因：人员增加基本支出增加。</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w:t>
      </w:r>
      <w:r w:rsidRPr="00501464">
        <w:rPr>
          <w:rFonts w:ascii="Times New Roman" w:eastAsia="仿宋" w:hAnsi="Times New Roman" w:cs="Times New Roman"/>
        </w:rPr>
        <w:t>使用非财政拨款结余（含专用结余）</w:t>
      </w:r>
      <w:r w:rsidRPr="00501464">
        <w:rPr>
          <w:rFonts w:ascii="Times New Roman" w:eastAsia="仿宋" w:hAnsi="Times New Roman" w:cs="Times New Roman"/>
        </w:rPr>
        <w:t>0</w:t>
      </w:r>
      <w:r w:rsidRPr="00501464">
        <w:rPr>
          <w:rFonts w:ascii="Times New Roman" w:eastAsia="仿宋" w:hAnsi="Times New Roman" w:cs="Times New Roman"/>
        </w:rPr>
        <w:t>万元。与上年决算数相同。</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3.</w:t>
      </w:r>
      <w:r w:rsidRPr="00501464">
        <w:rPr>
          <w:rFonts w:ascii="Times New Roman" w:eastAsia="仿宋" w:hAnsi="Times New Roman" w:cs="Times New Roman"/>
        </w:rPr>
        <w:t>年初结转和结余</w:t>
      </w:r>
      <w:r w:rsidRPr="00501464">
        <w:rPr>
          <w:rFonts w:ascii="Times New Roman" w:eastAsia="仿宋" w:hAnsi="Times New Roman" w:cs="Times New Roman"/>
        </w:rPr>
        <w:t>422.69</w:t>
      </w:r>
      <w:r w:rsidRPr="00501464">
        <w:rPr>
          <w:rFonts w:ascii="Times New Roman" w:eastAsia="仿宋" w:hAnsi="Times New Roman" w:cs="Times New Roman"/>
        </w:rPr>
        <w:t>万元。与上年相比，减少</w:t>
      </w:r>
      <w:r w:rsidRPr="00501464">
        <w:rPr>
          <w:rFonts w:ascii="Times New Roman" w:eastAsia="仿宋" w:hAnsi="Times New Roman" w:cs="Times New Roman"/>
        </w:rPr>
        <w:t>216.25</w:t>
      </w:r>
      <w:r w:rsidRPr="00501464">
        <w:rPr>
          <w:rFonts w:ascii="Times New Roman" w:eastAsia="仿宋" w:hAnsi="Times New Roman" w:cs="Times New Roman"/>
        </w:rPr>
        <w:t>万元，减少</w:t>
      </w:r>
      <w:r w:rsidRPr="00501464">
        <w:rPr>
          <w:rFonts w:ascii="Times New Roman" w:eastAsia="仿宋" w:hAnsi="Times New Roman" w:cs="Times New Roman"/>
        </w:rPr>
        <w:t>33.85%</w:t>
      </w:r>
      <w:r w:rsidRPr="00501464">
        <w:rPr>
          <w:rFonts w:ascii="Times New Roman" w:eastAsia="仿宋" w:hAnsi="Times New Roman" w:cs="Times New Roman"/>
        </w:rPr>
        <w:t>，变动原因：</w:t>
      </w:r>
      <w:r w:rsidR="00080A68" w:rsidRPr="00501464">
        <w:rPr>
          <w:rFonts w:ascii="Times New Roman" w:eastAsia="仿宋" w:hAnsi="Times New Roman" w:cs="Times New Roman"/>
        </w:rPr>
        <w:t>事业单位</w:t>
      </w:r>
      <w:r w:rsidR="009E3AED" w:rsidRPr="00501464">
        <w:rPr>
          <w:rFonts w:ascii="Times New Roman" w:eastAsia="仿宋" w:hAnsi="Times New Roman" w:cs="Times New Roman"/>
        </w:rPr>
        <w:t>将</w:t>
      </w:r>
      <w:r w:rsidR="00080A68" w:rsidRPr="00501464">
        <w:rPr>
          <w:rFonts w:ascii="Times New Roman" w:eastAsia="仿宋" w:hAnsi="Times New Roman" w:cs="Times New Roman"/>
        </w:rPr>
        <w:t>托收户历年结余</w:t>
      </w:r>
      <w:r w:rsidRPr="00501464">
        <w:rPr>
          <w:rFonts w:ascii="Times New Roman" w:eastAsia="仿宋" w:hAnsi="Times New Roman" w:cs="Times New Roman"/>
        </w:rPr>
        <w:t>上</w:t>
      </w:r>
      <w:r w:rsidR="00080A68" w:rsidRPr="00501464">
        <w:rPr>
          <w:rFonts w:ascii="Times New Roman" w:eastAsia="仿宋" w:hAnsi="Times New Roman" w:cs="Times New Roman"/>
        </w:rPr>
        <w:t>缴</w:t>
      </w:r>
      <w:r w:rsidR="009E3AED" w:rsidRPr="00501464">
        <w:rPr>
          <w:rFonts w:ascii="Times New Roman" w:eastAsia="仿宋" w:hAnsi="Times New Roman" w:cs="Times New Roman"/>
        </w:rPr>
        <w:t>财政</w:t>
      </w:r>
      <w:r w:rsidRPr="00501464">
        <w:rPr>
          <w:rFonts w:ascii="Times New Roman" w:eastAsia="仿宋" w:hAnsi="Times New Roman" w:cs="Times New Roman"/>
        </w:rPr>
        <w:t>。</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（二）支出决算总计71,245.07万元。包括：</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w:t>
      </w:r>
      <w:r w:rsidRPr="00501464">
        <w:rPr>
          <w:rFonts w:ascii="Times New Roman" w:eastAsia="仿宋" w:hAnsi="Times New Roman" w:cs="Times New Roman"/>
        </w:rPr>
        <w:t>本年支出决算合计</w:t>
      </w:r>
      <w:r w:rsidRPr="00501464">
        <w:rPr>
          <w:rFonts w:ascii="Times New Roman" w:eastAsia="仿宋" w:hAnsi="Times New Roman" w:cs="Times New Roman"/>
        </w:rPr>
        <w:t>70,815.65</w:t>
      </w:r>
      <w:r w:rsidRPr="00501464">
        <w:rPr>
          <w:rFonts w:ascii="Times New Roman" w:eastAsia="仿宋" w:hAnsi="Times New Roman" w:cs="Times New Roman"/>
        </w:rPr>
        <w:t>万元。与上年相比，增加</w:t>
      </w:r>
      <w:r w:rsidRPr="00501464">
        <w:rPr>
          <w:rFonts w:ascii="Times New Roman" w:eastAsia="仿宋" w:hAnsi="Times New Roman" w:cs="Times New Roman"/>
        </w:rPr>
        <w:t>63.54</w:t>
      </w:r>
      <w:r w:rsidRPr="00501464">
        <w:rPr>
          <w:rFonts w:ascii="Times New Roman" w:eastAsia="仿宋" w:hAnsi="Times New Roman" w:cs="Times New Roman"/>
        </w:rPr>
        <w:t>万元，增长</w:t>
      </w:r>
      <w:r w:rsidRPr="00501464">
        <w:rPr>
          <w:rFonts w:ascii="Times New Roman" w:eastAsia="仿宋" w:hAnsi="Times New Roman" w:cs="Times New Roman"/>
        </w:rPr>
        <w:t>0.09%</w:t>
      </w:r>
      <w:r w:rsidRPr="00501464">
        <w:rPr>
          <w:rFonts w:ascii="Times New Roman" w:eastAsia="仿宋" w:hAnsi="Times New Roman" w:cs="Times New Roman"/>
        </w:rPr>
        <w:t>，变动原因：人员增加基本支出增加。</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w:t>
      </w:r>
      <w:r w:rsidRPr="00501464">
        <w:rPr>
          <w:rFonts w:ascii="Times New Roman" w:eastAsia="仿宋" w:hAnsi="Times New Roman" w:cs="Times New Roman"/>
        </w:rPr>
        <w:t>结余分配</w:t>
      </w:r>
      <w:r w:rsidRPr="00501464">
        <w:rPr>
          <w:rFonts w:ascii="Times New Roman" w:eastAsia="仿宋" w:hAnsi="Times New Roman" w:cs="Times New Roman"/>
        </w:rPr>
        <w:t>0</w:t>
      </w:r>
      <w:r w:rsidRPr="00501464">
        <w:rPr>
          <w:rFonts w:ascii="Times New Roman" w:eastAsia="仿宋" w:hAnsi="Times New Roman" w:cs="Times New Roman"/>
        </w:rPr>
        <w:t>万元。与上年决算数相同。</w:t>
      </w:r>
    </w:p>
    <w:p w:rsidR="00864E2A" w:rsidRPr="00501464" w:rsidRDefault="003050E0" w:rsidP="00864E2A">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3.</w:t>
      </w:r>
      <w:r w:rsidRPr="00501464">
        <w:rPr>
          <w:rFonts w:ascii="Times New Roman" w:eastAsia="仿宋" w:hAnsi="Times New Roman" w:cs="Times New Roman"/>
        </w:rPr>
        <w:t>年末结转和结余</w:t>
      </w:r>
      <w:r w:rsidRPr="00501464">
        <w:rPr>
          <w:rFonts w:ascii="Times New Roman" w:eastAsia="仿宋" w:hAnsi="Times New Roman" w:cs="Times New Roman"/>
        </w:rPr>
        <w:t>429.43</w:t>
      </w:r>
      <w:r w:rsidRPr="00501464">
        <w:rPr>
          <w:rFonts w:ascii="Times New Roman" w:eastAsia="仿宋" w:hAnsi="Times New Roman" w:cs="Times New Roman"/>
        </w:rPr>
        <w:t>万元。结转和结余事项：</w:t>
      </w:r>
      <w:r w:rsidR="00864E2A" w:rsidRPr="00501464">
        <w:rPr>
          <w:rFonts w:ascii="Times New Roman" w:eastAsia="仿宋" w:hAnsi="Times New Roman" w:cs="Times New Roman"/>
        </w:rPr>
        <w:t>事业单位将托收户历年结余上缴财政。</w:t>
      </w:r>
      <w:r w:rsidRPr="00501464">
        <w:rPr>
          <w:rFonts w:ascii="Times New Roman" w:eastAsia="仿宋" w:hAnsi="Times New Roman" w:cs="Times New Roman"/>
        </w:rPr>
        <w:t>与上年相比，减少</w:t>
      </w:r>
      <w:r w:rsidRPr="00501464">
        <w:rPr>
          <w:rFonts w:ascii="Times New Roman" w:eastAsia="仿宋" w:hAnsi="Times New Roman" w:cs="Times New Roman"/>
        </w:rPr>
        <w:t>215.85</w:t>
      </w:r>
      <w:r w:rsidRPr="00501464">
        <w:rPr>
          <w:rFonts w:ascii="Times New Roman" w:eastAsia="仿宋" w:hAnsi="Times New Roman" w:cs="Times New Roman"/>
        </w:rPr>
        <w:t>万元，减少</w:t>
      </w:r>
      <w:r w:rsidRPr="00501464">
        <w:rPr>
          <w:rFonts w:ascii="Times New Roman" w:eastAsia="仿宋" w:hAnsi="Times New Roman" w:cs="Times New Roman"/>
        </w:rPr>
        <w:t>33.45%</w:t>
      </w:r>
      <w:r w:rsidRPr="00501464">
        <w:rPr>
          <w:rFonts w:ascii="Times New Roman" w:eastAsia="仿宋" w:hAnsi="Times New Roman" w:cs="Times New Roman"/>
        </w:rPr>
        <w:t>，变动原因：</w:t>
      </w:r>
      <w:r w:rsidR="00864E2A" w:rsidRPr="00501464">
        <w:rPr>
          <w:rFonts w:ascii="Times New Roman" w:eastAsia="仿宋" w:hAnsi="Times New Roman" w:cs="Times New Roman"/>
        </w:rPr>
        <w:t>事业单位将托收户历年结余上缴财政。</w:t>
      </w:r>
    </w:p>
    <w:p w:rsidR="00BD6619" w:rsidRPr="0039467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lang w:val="en-US"/>
        </w:rPr>
      </w:pPr>
      <w:r w:rsidRPr="00394674">
        <w:rPr>
          <w:rFonts w:ascii="方正黑体_GBK" w:eastAsia="方正黑体_GBK" w:hAnsi="Times New Roman" w:cs="Times New Roman" w:hint="eastAsia"/>
        </w:rPr>
        <w:t>二、收入决算情况说明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2024</w:t>
      </w:r>
      <w:r w:rsidRPr="00501464">
        <w:rPr>
          <w:rFonts w:ascii="Times New Roman" w:eastAsia="仿宋" w:hAnsi="Times New Roman" w:cs="Times New Roman"/>
        </w:rPr>
        <w:t>年度本年收入决算合计</w:t>
      </w:r>
      <w:r w:rsidRPr="00501464">
        <w:rPr>
          <w:rFonts w:ascii="Times New Roman" w:eastAsia="仿宋" w:hAnsi="Times New Roman" w:cs="Times New Roman"/>
        </w:rPr>
        <w:t>70,822.38</w:t>
      </w:r>
      <w:r w:rsidRPr="00501464">
        <w:rPr>
          <w:rFonts w:ascii="Times New Roman" w:eastAsia="仿宋" w:hAnsi="Times New Roman" w:cs="Times New Roman"/>
        </w:rPr>
        <w:t>万元，其中：财政拨款收入</w:t>
      </w:r>
      <w:r w:rsidRPr="00501464">
        <w:rPr>
          <w:rFonts w:ascii="Times New Roman" w:eastAsia="仿宋" w:hAnsi="Times New Roman" w:cs="Times New Roman"/>
        </w:rPr>
        <w:t>68,637.46</w:t>
      </w:r>
      <w:r w:rsidRPr="00501464">
        <w:rPr>
          <w:rFonts w:ascii="Times New Roman" w:eastAsia="仿宋" w:hAnsi="Times New Roman" w:cs="Times New Roman"/>
        </w:rPr>
        <w:t>万元，占</w:t>
      </w:r>
      <w:r w:rsidRPr="00501464">
        <w:rPr>
          <w:rFonts w:ascii="Times New Roman" w:eastAsia="仿宋" w:hAnsi="Times New Roman" w:cs="Times New Roman"/>
        </w:rPr>
        <w:t>96.91%</w:t>
      </w:r>
      <w:r w:rsidRPr="00501464">
        <w:rPr>
          <w:rFonts w:ascii="Times New Roman" w:eastAsia="仿宋" w:hAnsi="Times New Roman" w:cs="Times New Roman"/>
        </w:rPr>
        <w:t>；上级补助收入</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；财政专户管理教育收费</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；事业收入（不含专户管理教育收费）</w:t>
      </w:r>
      <w:r w:rsidRPr="00501464">
        <w:rPr>
          <w:rFonts w:ascii="Times New Roman" w:eastAsia="仿宋" w:hAnsi="Times New Roman" w:cs="Times New Roman"/>
        </w:rPr>
        <w:t>1,981.56</w:t>
      </w:r>
      <w:r w:rsidRPr="00501464">
        <w:rPr>
          <w:rFonts w:ascii="Times New Roman" w:eastAsia="仿宋" w:hAnsi="Times New Roman" w:cs="Times New Roman"/>
        </w:rPr>
        <w:t>万元，占</w:t>
      </w:r>
      <w:r w:rsidRPr="00501464">
        <w:rPr>
          <w:rFonts w:ascii="Times New Roman" w:eastAsia="仿宋" w:hAnsi="Times New Roman" w:cs="Times New Roman"/>
        </w:rPr>
        <w:t>2.8%</w:t>
      </w:r>
      <w:r w:rsidRPr="00501464">
        <w:rPr>
          <w:rFonts w:ascii="Times New Roman" w:eastAsia="仿宋" w:hAnsi="Times New Roman" w:cs="Times New Roman"/>
        </w:rPr>
        <w:t>；经营收入</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；附属单位上缴收入</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；其他收入</w:t>
      </w:r>
      <w:r w:rsidRPr="00501464">
        <w:rPr>
          <w:rFonts w:ascii="Times New Roman" w:eastAsia="仿宋" w:hAnsi="Times New Roman" w:cs="Times New Roman"/>
        </w:rPr>
        <w:t>203.36</w:t>
      </w:r>
      <w:r w:rsidRPr="00501464">
        <w:rPr>
          <w:rFonts w:ascii="Times New Roman" w:eastAsia="仿宋" w:hAnsi="Times New Roman" w:cs="Times New Roman"/>
        </w:rPr>
        <w:t>万元，占</w:t>
      </w:r>
      <w:r w:rsidRPr="00501464">
        <w:rPr>
          <w:rFonts w:ascii="Times New Roman" w:eastAsia="仿宋" w:hAnsi="Times New Roman" w:cs="Times New Roman"/>
        </w:rPr>
        <w:t>0.29%</w:t>
      </w:r>
      <w:r w:rsidRPr="00501464">
        <w:rPr>
          <w:rFonts w:ascii="Times New Roman" w:eastAsia="仿宋" w:hAnsi="Times New Roman" w:cs="Times New Roman"/>
        </w:rPr>
        <w:t>。</w:t>
      </w:r>
    </w:p>
    <w:p w:rsidR="00BD6619" w:rsidRPr="00501464" w:rsidRDefault="003050E0">
      <w:pPr>
        <w:pStyle w:val="a4"/>
        <w:tabs>
          <w:tab w:val="left" w:pos="3864"/>
          <w:tab w:val="left" w:pos="6248"/>
          <w:tab w:val="left" w:pos="7386"/>
        </w:tabs>
        <w:overflowPunct w:val="0"/>
        <w:spacing w:before="1" w:line="360" w:lineRule="auto"/>
        <w:ind w:left="-3" w:right="420" w:firstLine="3"/>
        <w:jc w:val="center"/>
        <w:rPr>
          <w:rFonts w:ascii="Times New Roman" w:eastAsia="仿宋" w:hAnsi="Times New Roman" w:cs="Times New Roman"/>
          <w:lang w:val="en-US"/>
        </w:rPr>
      </w:pPr>
      <w:r w:rsidRPr="00501464">
        <w:rPr>
          <w:rFonts w:ascii="Times New Roman" w:eastAsia="仿宋" w:hAnsi="Times New Roman" w:cs="Times New Roman"/>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三、支出决算情况说明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年度本年支出决算合计</w:t>
      </w:r>
      <w:r w:rsidRPr="00501464">
        <w:rPr>
          <w:rFonts w:ascii="Times New Roman" w:eastAsia="仿宋" w:hAnsi="Times New Roman" w:cs="Times New Roman"/>
        </w:rPr>
        <w:t>70,815.65</w:t>
      </w:r>
      <w:r w:rsidRPr="00501464">
        <w:rPr>
          <w:rFonts w:ascii="Times New Roman" w:eastAsia="仿宋" w:hAnsi="Times New Roman" w:cs="Times New Roman"/>
        </w:rPr>
        <w:t>万元，其中：基本支出</w:t>
      </w:r>
      <w:r w:rsidRPr="00501464">
        <w:rPr>
          <w:rFonts w:ascii="Times New Roman" w:eastAsia="仿宋" w:hAnsi="Times New Roman" w:cs="Times New Roman"/>
        </w:rPr>
        <w:t>35,541.36</w:t>
      </w:r>
      <w:r w:rsidRPr="00501464">
        <w:rPr>
          <w:rFonts w:ascii="Times New Roman" w:eastAsia="仿宋" w:hAnsi="Times New Roman" w:cs="Times New Roman"/>
        </w:rPr>
        <w:t>万元，占</w:t>
      </w:r>
      <w:r w:rsidRPr="00501464">
        <w:rPr>
          <w:rFonts w:ascii="Times New Roman" w:eastAsia="仿宋" w:hAnsi="Times New Roman" w:cs="Times New Roman"/>
        </w:rPr>
        <w:t>50.19%</w:t>
      </w:r>
      <w:r w:rsidRPr="00501464">
        <w:rPr>
          <w:rFonts w:ascii="Times New Roman" w:eastAsia="仿宋" w:hAnsi="Times New Roman" w:cs="Times New Roman"/>
        </w:rPr>
        <w:t>；项目支出</w:t>
      </w:r>
      <w:r w:rsidRPr="00501464">
        <w:rPr>
          <w:rFonts w:ascii="Times New Roman" w:eastAsia="仿宋" w:hAnsi="Times New Roman" w:cs="Times New Roman"/>
        </w:rPr>
        <w:t>35,274.29</w:t>
      </w:r>
      <w:r w:rsidRPr="00501464">
        <w:rPr>
          <w:rFonts w:ascii="Times New Roman" w:eastAsia="仿宋" w:hAnsi="Times New Roman" w:cs="Times New Roman"/>
        </w:rPr>
        <w:t>万元，占</w:t>
      </w:r>
      <w:r w:rsidRPr="00501464">
        <w:rPr>
          <w:rFonts w:ascii="Times New Roman" w:eastAsia="仿宋" w:hAnsi="Times New Roman" w:cs="Times New Roman"/>
        </w:rPr>
        <w:t>49.81%</w:t>
      </w:r>
      <w:r w:rsidRPr="00501464">
        <w:rPr>
          <w:rFonts w:ascii="Times New Roman" w:eastAsia="仿宋" w:hAnsi="Times New Roman" w:cs="Times New Roman"/>
        </w:rPr>
        <w:t>；上缴上级支出</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；经营支出</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；对附属单位补助支出</w:t>
      </w:r>
      <w:r w:rsidRPr="00501464">
        <w:rPr>
          <w:rFonts w:ascii="Times New Roman" w:eastAsia="仿宋" w:hAnsi="Times New Roman" w:cs="Times New Roman"/>
        </w:rPr>
        <w:t>0</w:t>
      </w:r>
      <w:r w:rsidRPr="00501464">
        <w:rPr>
          <w:rFonts w:ascii="Times New Roman" w:eastAsia="仿宋" w:hAnsi="Times New Roman" w:cs="Times New Roman"/>
        </w:rPr>
        <w:t>万元，占</w:t>
      </w:r>
      <w:r w:rsidRPr="00501464">
        <w:rPr>
          <w:rFonts w:ascii="Times New Roman" w:eastAsia="仿宋" w:hAnsi="Times New Roman" w:cs="Times New Roman"/>
        </w:rPr>
        <w:t>0%</w:t>
      </w:r>
      <w:r w:rsidRPr="00501464">
        <w:rPr>
          <w:rFonts w:ascii="Times New Roman" w:eastAsia="仿宋" w:hAnsi="Times New Roman" w:cs="Times New Roman"/>
        </w:rPr>
        <w:t>。</w:t>
      </w:r>
    </w:p>
    <w:p w:rsidR="00BD6619" w:rsidRPr="00501464" w:rsidRDefault="003050E0">
      <w:pPr>
        <w:pStyle w:val="a4"/>
        <w:tabs>
          <w:tab w:val="left" w:pos="3864"/>
          <w:tab w:val="left" w:pos="6248"/>
          <w:tab w:val="left" w:pos="7386"/>
        </w:tabs>
        <w:overflowPunct w:val="0"/>
        <w:spacing w:before="1" w:line="360" w:lineRule="auto"/>
        <w:ind w:left="-3" w:right="420" w:firstLine="3"/>
        <w:jc w:val="center"/>
        <w:rPr>
          <w:rFonts w:ascii="Times New Roman" w:eastAsia="仿宋" w:hAnsi="Times New Roman" w:cs="Times New Roman"/>
          <w:lang w:val="en-US"/>
        </w:rPr>
      </w:pPr>
      <w:r w:rsidRPr="00501464">
        <w:rPr>
          <w:rFonts w:ascii="Times New Roman" w:eastAsia="仿宋" w:hAnsi="Times New Roman" w:cs="Times New Roman"/>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四、财政拨款收入支出决算总体情况说明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年度财政拨款收入、支出决算总计</w:t>
      </w:r>
      <w:r w:rsidRPr="00501464">
        <w:rPr>
          <w:rFonts w:ascii="Times New Roman" w:eastAsia="仿宋" w:hAnsi="Times New Roman" w:cs="Times New Roman"/>
        </w:rPr>
        <w:t>68,979.52</w:t>
      </w:r>
      <w:r w:rsidRPr="00501464">
        <w:rPr>
          <w:rFonts w:ascii="Times New Roman" w:eastAsia="仿宋" w:hAnsi="Times New Roman" w:cs="Times New Roman"/>
        </w:rPr>
        <w:t>万元。与上年相比，收、支总计各减少</w:t>
      </w:r>
      <w:r w:rsidRPr="00501464">
        <w:rPr>
          <w:rFonts w:ascii="Times New Roman" w:eastAsia="仿宋" w:hAnsi="Times New Roman" w:cs="Times New Roman"/>
        </w:rPr>
        <w:t>456.95</w:t>
      </w:r>
      <w:r w:rsidRPr="00501464">
        <w:rPr>
          <w:rFonts w:ascii="Times New Roman" w:eastAsia="仿宋" w:hAnsi="Times New Roman" w:cs="Times New Roman"/>
        </w:rPr>
        <w:t>万元，减少</w:t>
      </w:r>
      <w:r w:rsidRPr="00501464">
        <w:rPr>
          <w:rFonts w:ascii="Times New Roman" w:eastAsia="仿宋" w:hAnsi="Times New Roman" w:cs="Times New Roman"/>
        </w:rPr>
        <w:t>0.66%</w:t>
      </w:r>
      <w:r w:rsidRPr="00501464">
        <w:rPr>
          <w:rFonts w:ascii="Times New Roman" w:eastAsia="仿宋" w:hAnsi="Times New Roman" w:cs="Times New Roman"/>
        </w:rPr>
        <w:t>，变动原因：是年中预算优化调整项目经费减少。</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五、财政拨款支出决算情况说明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年度财政拨款支出决算</w:t>
      </w:r>
      <w:r w:rsidRPr="00501464">
        <w:rPr>
          <w:rFonts w:ascii="Times New Roman" w:eastAsia="仿宋" w:hAnsi="Times New Roman" w:cs="Times New Roman"/>
        </w:rPr>
        <w:t>68,634.48</w:t>
      </w:r>
      <w:r w:rsidRPr="00501464">
        <w:rPr>
          <w:rFonts w:ascii="Times New Roman" w:eastAsia="仿宋" w:hAnsi="Times New Roman" w:cs="Times New Roman"/>
        </w:rPr>
        <w:t>万元，占本年支出合计的</w:t>
      </w:r>
      <w:r w:rsidRPr="00501464">
        <w:rPr>
          <w:rFonts w:ascii="Times New Roman" w:eastAsia="仿宋" w:hAnsi="Times New Roman" w:cs="Times New Roman"/>
        </w:rPr>
        <w:t>96.92%</w:t>
      </w:r>
      <w:r w:rsidRPr="00501464">
        <w:rPr>
          <w:rFonts w:ascii="Times New Roman" w:eastAsia="仿宋" w:hAnsi="Times New Roman" w:cs="Times New Roman"/>
        </w:rPr>
        <w:t>。与</w:t>
      </w:r>
      <w:r w:rsidRPr="00501464">
        <w:rPr>
          <w:rFonts w:ascii="Times New Roman" w:eastAsia="仿宋" w:hAnsi="Times New Roman" w:cs="Times New Roman"/>
        </w:rPr>
        <w:t>2024</w:t>
      </w:r>
      <w:r w:rsidRPr="00501464">
        <w:rPr>
          <w:rFonts w:ascii="Times New Roman" w:eastAsia="仿宋" w:hAnsi="Times New Roman" w:cs="Times New Roman"/>
        </w:rPr>
        <w:t>年度财政拨款支出年初预算</w:t>
      </w:r>
      <w:r w:rsidRPr="00501464">
        <w:rPr>
          <w:rFonts w:ascii="Times New Roman" w:eastAsia="仿宋" w:hAnsi="Times New Roman" w:cs="Times New Roman"/>
        </w:rPr>
        <w:t>43,309.67</w:t>
      </w:r>
      <w:r w:rsidRPr="00501464">
        <w:rPr>
          <w:rFonts w:ascii="Times New Roman" w:eastAsia="仿宋" w:hAnsi="Times New Roman" w:cs="Times New Roman"/>
        </w:rPr>
        <w:t>万元相比，完成年初预算的</w:t>
      </w:r>
      <w:r w:rsidRPr="00501464">
        <w:rPr>
          <w:rFonts w:ascii="Times New Roman" w:eastAsia="仿宋" w:hAnsi="Times New Roman" w:cs="Times New Roman"/>
        </w:rPr>
        <w:t>158.47%</w:t>
      </w:r>
      <w:r w:rsidRPr="00501464">
        <w:rPr>
          <w:rFonts w:ascii="Times New Roman" w:eastAsia="仿宋" w:hAnsi="Times New Roman" w:cs="Times New Roman"/>
        </w:rPr>
        <w:t>。其中：</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（一）教育支出（类）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1.</w:t>
      </w:r>
      <w:r w:rsidR="00A66A9A">
        <w:rPr>
          <w:rFonts w:ascii="Times New Roman" w:eastAsia="仿宋" w:hAnsi="Times New Roman" w:cs="Times New Roman"/>
        </w:rPr>
        <w:t xml:space="preserve"> </w:t>
      </w:r>
      <w:r w:rsidRPr="00501464">
        <w:rPr>
          <w:rFonts w:ascii="Times New Roman" w:eastAsia="仿宋" w:hAnsi="Times New Roman" w:cs="Times New Roman"/>
        </w:rPr>
        <w:t>职业教育（款）中等职业教育（项）。年初预算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34</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万元，无法计算完成比率）决算数与年初预算数的差异原因：是年中省下达学生资助中央补助经费等。</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w:t>
      </w:r>
      <w:r w:rsidRPr="00501464">
        <w:rPr>
          <w:rFonts w:ascii="Times New Roman" w:eastAsia="仿宋" w:hAnsi="Times New Roman" w:cs="Times New Roman"/>
        </w:rPr>
        <w:t>职业教育（款）技校教育（项）。年初预算</w:t>
      </w:r>
      <w:r w:rsidRPr="00501464">
        <w:rPr>
          <w:rFonts w:ascii="Times New Roman" w:eastAsia="仿宋" w:hAnsi="Times New Roman" w:cs="Times New Roman"/>
        </w:rPr>
        <w:t>9,600.1</w:t>
      </w:r>
      <w:r w:rsidRPr="00501464">
        <w:rPr>
          <w:rFonts w:ascii="Times New Roman" w:eastAsia="仿宋" w:hAnsi="Times New Roman" w:cs="Times New Roman"/>
        </w:rPr>
        <w:t>万元，支出决算</w:t>
      </w:r>
      <w:r w:rsidRPr="00501464">
        <w:rPr>
          <w:rFonts w:ascii="Times New Roman" w:eastAsia="仿宋" w:hAnsi="Times New Roman" w:cs="Times New Roman"/>
        </w:rPr>
        <w:t>13,170.13</w:t>
      </w:r>
      <w:r w:rsidRPr="00501464">
        <w:rPr>
          <w:rFonts w:ascii="Times New Roman" w:eastAsia="仿宋" w:hAnsi="Times New Roman" w:cs="Times New Roman"/>
        </w:rPr>
        <w:t>万元，完成年初预算的</w:t>
      </w:r>
      <w:r w:rsidRPr="00501464">
        <w:rPr>
          <w:rFonts w:ascii="Times New Roman" w:eastAsia="仿宋" w:hAnsi="Times New Roman" w:cs="Times New Roman"/>
        </w:rPr>
        <w:t>137.19%</w:t>
      </w:r>
      <w:r w:rsidR="00377BA6" w:rsidRPr="00501464">
        <w:rPr>
          <w:rFonts w:ascii="Times New Roman" w:eastAsia="仿宋" w:hAnsi="Times New Roman" w:cs="Times New Roman"/>
        </w:rPr>
        <w:t>。决算数与年初预算数的差异原因：是年初</w:t>
      </w:r>
      <w:r w:rsidRPr="00501464">
        <w:rPr>
          <w:rFonts w:ascii="Times New Roman" w:eastAsia="仿宋" w:hAnsi="Times New Roman" w:cs="Times New Roman"/>
        </w:rPr>
        <w:t>预算数中未包含中职助学金、免学费补助、公用经费以及市级专项资金。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3.</w:t>
      </w:r>
      <w:r w:rsidRPr="00501464">
        <w:rPr>
          <w:rFonts w:ascii="Times New Roman" w:eastAsia="仿宋" w:hAnsi="Times New Roman" w:cs="Times New Roman"/>
        </w:rPr>
        <w:t>职业教育（款）高等职业教育（项）。年初预算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2.94</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万元，无法计算完成比率）决算数与年初预算数的差异原因：是年中省下达</w:t>
      </w:r>
      <w:r w:rsidRPr="00501464">
        <w:rPr>
          <w:rFonts w:ascii="Times New Roman" w:eastAsia="仿宋" w:hAnsi="Times New Roman" w:cs="Times New Roman"/>
        </w:rPr>
        <w:t>2023</w:t>
      </w:r>
      <w:r w:rsidRPr="00501464">
        <w:rPr>
          <w:rFonts w:ascii="Times New Roman" w:eastAsia="仿宋" w:hAnsi="Times New Roman" w:cs="Times New Roman"/>
        </w:rPr>
        <w:t>年学生资助中央补助经费。</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（二）科学技术支出（类）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基础研究（款）科技人才队伍建设（项）。年初预算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1,221.73</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万元，无法计算完成比率）决算数与年初预算数的差异原因：是年初预算中未包含博士后人才引进等市级专项资金。</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（三）社会保障和就业支出（类）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人力资源和社会保障管理事务（款）行政运行（项）。年初预算</w:t>
      </w:r>
      <w:r w:rsidRPr="00501464">
        <w:rPr>
          <w:rFonts w:ascii="Times New Roman" w:eastAsia="仿宋" w:hAnsi="Times New Roman" w:cs="Times New Roman"/>
        </w:rPr>
        <w:t>3,615.87</w:t>
      </w:r>
      <w:r w:rsidRPr="00501464">
        <w:rPr>
          <w:rFonts w:ascii="Times New Roman" w:eastAsia="仿宋" w:hAnsi="Times New Roman" w:cs="Times New Roman"/>
        </w:rPr>
        <w:t>万元，支出决算</w:t>
      </w:r>
      <w:r w:rsidRPr="00501464">
        <w:rPr>
          <w:rFonts w:ascii="Times New Roman" w:eastAsia="仿宋" w:hAnsi="Times New Roman" w:cs="Times New Roman"/>
        </w:rPr>
        <w:t>3,620.54</w:t>
      </w:r>
      <w:r w:rsidRPr="00501464">
        <w:rPr>
          <w:rFonts w:ascii="Times New Roman" w:eastAsia="仿宋" w:hAnsi="Times New Roman" w:cs="Times New Roman"/>
        </w:rPr>
        <w:t>万元，完成年初预算的</w:t>
      </w:r>
      <w:r w:rsidRPr="00501464">
        <w:rPr>
          <w:rFonts w:ascii="Times New Roman" w:eastAsia="仿宋" w:hAnsi="Times New Roman" w:cs="Times New Roman"/>
        </w:rPr>
        <w:t>100.13%</w:t>
      </w:r>
      <w:r w:rsidRPr="00501464">
        <w:rPr>
          <w:rFonts w:ascii="Times New Roman" w:eastAsia="仿宋" w:hAnsi="Times New Roman" w:cs="Times New Roman"/>
        </w:rPr>
        <w:t>。决算数与年初预算数的差异原因：是人员增加基本支出增加。</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2.</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人力资源和社会保障管理事务（款）一般行政管理事务（项）。年初预算</w:t>
      </w:r>
      <w:r w:rsidRPr="00501464">
        <w:rPr>
          <w:rFonts w:ascii="Times New Roman" w:eastAsia="仿宋" w:hAnsi="Times New Roman" w:cs="Times New Roman"/>
        </w:rPr>
        <w:t>1,638.22</w:t>
      </w:r>
      <w:r w:rsidRPr="00501464">
        <w:rPr>
          <w:rFonts w:ascii="Times New Roman" w:eastAsia="仿宋" w:hAnsi="Times New Roman" w:cs="Times New Roman"/>
        </w:rPr>
        <w:t>万元，支出决算</w:t>
      </w:r>
      <w:r w:rsidRPr="00501464">
        <w:rPr>
          <w:rFonts w:ascii="Times New Roman" w:eastAsia="仿宋" w:hAnsi="Times New Roman" w:cs="Times New Roman"/>
        </w:rPr>
        <w:t>1,275.27</w:t>
      </w:r>
      <w:r w:rsidRPr="00501464">
        <w:rPr>
          <w:rFonts w:ascii="Times New Roman" w:eastAsia="仿宋" w:hAnsi="Times New Roman" w:cs="Times New Roman"/>
        </w:rPr>
        <w:t>万元，完成年初预算的</w:t>
      </w:r>
      <w:r w:rsidRPr="00501464">
        <w:rPr>
          <w:rFonts w:ascii="Times New Roman" w:eastAsia="仿宋" w:hAnsi="Times New Roman" w:cs="Times New Roman"/>
        </w:rPr>
        <w:t>77.84%</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3.</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人力资源和社会保障管理事务（款）劳动保障监察（项）。年初预算</w:t>
      </w:r>
      <w:r w:rsidRPr="00501464">
        <w:rPr>
          <w:rFonts w:ascii="Times New Roman" w:eastAsia="仿宋" w:hAnsi="Times New Roman" w:cs="Times New Roman"/>
        </w:rPr>
        <w:t>594.13</w:t>
      </w:r>
      <w:r w:rsidRPr="00501464">
        <w:rPr>
          <w:rFonts w:ascii="Times New Roman" w:eastAsia="仿宋" w:hAnsi="Times New Roman" w:cs="Times New Roman"/>
        </w:rPr>
        <w:t>万元，支出决算</w:t>
      </w:r>
      <w:r w:rsidRPr="00501464">
        <w:rPr>
          <w:rFonts w:ascii="Times New Roman" w:eastAsia="仿宋" w:hAnsi="Times New Roman" w:cs="Times New Roman"/>
        </w:rPr>
        <w:t>537.93</w:t>
      </w:r>
      <w:r w:rsidRPr="00501464">
        <w:rPr>
          <w:rFonts w:ascii="Times New Roman" w:eastAsia="仿宋" w:hAnsi="Times New Roman" w:cs="Times New Roman"/>
        </w:rPr>
        <w:t>万元，完成年初预算的</w:t>
      </w:r>
      <w:r w:rsidRPr="00501464">
        <w:rPr>
          <w:rFonts w:ascii="Times New Roman" w:eastAsia="仿宋" w:hAnsi="Times New Roman" w:cs="Times New Roman"/>
        </w:rPr>
        <w:t>90.54%</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4.</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人力资源和社会保障管理事务（款）就业管理事务（项）。年初预算</w:t>
      </w:r>
      <w:r w:rsidRPr="00501464">
        <w:rPr>
          <w:rFonts w:ascii="Times New Roman" w:eastAsia="仿宋" w:hAnsi="Times New Roman" w:cs="Times New Roman"/>
        </w:rPr>
        <w:t>2,198.65</w:t>
      </w:r>
      <w:r w:rsidRPr="00501464">
        <w:rPr>
          <w:rFonts w:ascii="Times New Roman" w:eastAsia="仿宋" w:hAnsi="Times New Roman" w:cs="Times New Roman"/>
        </w:rPr>
        <w:t>万元，支出决算</w:t>
      </w:r>
      <w:r w:rsidRPr="00501464">
        <w:rPr>
          <w:rFonts w:ascii="Times New Roman" w:eastAsia="仿宋" w:hAnsi="Times New Roman" w:cs="Times New Roman"/>
        </w:rPr>
        <w:t>2,102.57</w:t>
      </w:r>
      <w:r w:rsidRPr="00501464">
        <w:rPr>
          <w:rFonts w:ascii="Times New Roman" w:eastAsia="仿宋" w:hAnsi="Times New Roman" w:cs="Times New Roman"/>
        </w:rPr>
        <w:t>万元，完成年初预算的</w:t>
      </w:r>
      <w:r w:rsidRPr="00501464">
        <w:rPr>
          <w:rFonts w:ascii="Times New Roman" w:eastAsia="仿宋" w:hAnsi="Times New Roman" w:cs="Times New Roman"/>
        </w:rPr>
        <w:t>95.63%</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5.</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人力资源和社会保障管理事务（款）信息化建设（项）。年初预算</w:t>
      </w:r>
      <w:r w:rsidRPr="00501464">
        <w:rPr>
          <w:rFonts w:ascii="Times New Roman" w:eastAsia="仿宋" w:hAnsi="Times New Roman" w:cs="Times New Roman"/>
        </w:rPr>
        <w:t>811.95</w:t>
      </w:r>
      <w:r w:rsidRPr="00501464">
        <w:rPr>
          <w:rFonts w:ascii="Times New Roman" w:eastAsia="仿宋" w:hAnsi="Times New Roman" w:cs="Times New Roman"/>
        </w:rPr>
        <w:t>万元，支出决算</w:t>
      </w:r>
      <w:r w:rsidRPr="00501464">
        <w:rPr>
          <w:rFonts w:ascii="Times New Roman" w:eastAsia="仿宋" w:hAnsi="Times New Roman" w:cs="Times New Roman"/>
        </w:rPr>
        <w:t>2,962.14</w:t>
      </w:r>
      <w:r w:rsidRPr="00501464">
        <w:rPr>
          <w:rFonts w:ascii="Times New Roman" w:eastAsia="仿宋" w:hAnsi="Times New Roman" w:cs="Times New Roman"/>
        </w:rPr>
        <w:t>万元，完成年初预算的</w:t>
      </w:r>
      <w:r w:rsidRPr="00501464">
        <w:rPr>
          <w:rFonts w:ascii="Times New Roman" w:eastAsia="仿宋" w:hAnsi="Times New Roman" w:cs="Times New Roman"/>
        </w:rPr>
        <w:t>364.82%</w:t>
      </w:r>
      <w:r w:rsidRPr="00501464">
        <w:rPr>
          <w:rFonts w:ascii="Times New Roman" w:eastAsia="仿宋" w:hAnsi="Times New Roman" w:cs="Times New Roman"/>
        </w:rPr>
        <w:t>。决算数与年初预算数的差异原因：是年初预算中未包含人社信息化项目市级专项资金。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6.</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人力资源和社会保障管理事务（款）社会保险经办机构（项）。年初预算</w:t>
      </w:r>
      <w:r w:rsidRPr="00501464">
        <w:rPr>
          <w:rFonts w:ascii="Times New Roman" w:eastAsia="仿宋" w:hAnsi="Times New Roman" w:cs="Times New Roman"/>
        </w:rPr>
        <w:t>6,313.12</w:t>
      </w:r>
      <w:r w:rsidRPr="00501464">
        <w:rPr>
          <w:rFonts w:ascii="Times New Roman" w:eastAsia="仿宋" w:hAnsi="Times New Roman" w:cs="Times New Roman"/>
        </w:rPr>
        <w:t>万元，支出决算</w:t>
      </w:r>
      <w:r w:rsidRPr="00501464">
        <w:rPr>
          <w:rFonts w:ascii="Times New Roman" w:eastAsia="仿宋" w:hAnsi="Times New Roman" w:cs="Times New Roman"/>
        </w:rPr>
        <w:t>6,092.46</w:t>
      </w:r>
      <w:r w:rsidRPr="00501464">
        <w:rPr>
          <w:rFonts w:ascii="Times New Roman" w:eastAsia="仿宋" w:hAnsi="Times New Roman" w:cs="Times New Roman"/>
        </w:rPr>
        <w:t>万元，完成年初预算的</w:t>
      </w:r>
      <w:r w:rsidRPr="00501464">
        <w:rPr>
          <w:rFonts w:ascii="Times New Roman" w:eastAsia="仿宋" w:hAnsi="Times New Roman" w:cs="Times New Roman"/>
        </w:rPr>
        <w:t>96.5%</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7.</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人力资源和社会保障管理事务（款）公共就业服务和职业技能鉴定机构（项）。年初预算</w:t>
      </w:r>
      <w:r w:rsidRPr="00501464">
        <w:rPr>
          <w:rFonts w:ascii="Times New Roman" w:eastAsia="仿宋" w:hAnsi="Times New Roman" w:cs="Times New Roman"/>
        </w:rPr>
        <w:t>242.42</w:t>
      </w:r>
      <w:r w:rsidRPr="00501464">
        <w:rPr>
          <w:rFonts w:ascii="Times New Roman" w:eastAsia="仿宋" w:hAnsi="Times New Roman" w:cs="Times New Roman"/>
        </w:rPr>
        <w:t>万元，支出决算</w:t>
      </w:r>
      <w:r w:rsidRPr="00501464">
        <w:rPr>
          <w:rFonts w:ascii="Times New Roman" w:eastAsia="仿宋" w:hAnsi="Times New Roman" w:cs="Times New Roman"/>
        </w:rPr>
        <w:lastRenderedPageBreak/>
        <w:t>207.47</w:t>
      </w:r>
      <w:r w:rsidRPr="00501464">
        <w:rPr>
          <w:rFonts w:ascii="Times New Roman" w:eastAsia="仿宋" w:hAnsi="Times New Roman" w:cs="Times New Roman"/>
        </w:rPr>
        <w:t>万元，完成年初预算的</w:t>
      </w:r>
      <w:r w:rsidRPr="00501464">
        <w:rPr>
          <w:rFonts w:ascii="Times New Roman" w:eastAsia="仿宋" w:hAnsi="Times New Roman" w:cs="Times New Roman"/>
        </w:rPr>
        <w:t>85.58%</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8.</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人力资源和社会保障管理事务（款）劳动人事争议调解仲裁（项）。年初预算</w:t>
      </w:r>
      <w:r w:rsidRPr="00501464">
        <w:rPr>
          <w:rFonts w:ascii="Times New Roman" w:eastAsia="仿宋" w:hAnsi="Times New Roman" w:cs="Times New Roman"/>
        </w:rPr>
        <w:t>621.82</w:t>
      </w:r>
      <w:r w:rsidRPr="00501464">
        <w:rPr>
          <w:rFonts w:ascii="Times New Roman" w:eastAsia="仿宋" w:hAnsi="Times New Roman" w:cs="Times New Roman"/>
        </w:rPr>
        <w:t>万元，支出决算</w:t>
      </w:r>
      <w:r w:rsidRPr="00501464">
        <w:rPr>
          <w:rFonts w:ascii="Times New Roman" w:eastAsia="仿宋" w:hAnsi="Times New Roman" w:cs="Times New Roman"/>
        </w:rPr>
        <w:t>608.41</w:t>
      </w:r>
      <w:r w:rsidRPr="00501464">
        <w:rPr>
          <w:rFonts w:ascii="Times New Roman" w:eastAsia="仿宋" w:hAnsi="Times New Roman" w:cs="Times New Roman"/>
        </w:rPr>
        <w:t>万元，完成年初预算的</w:t>
      </w:r>
      <w:r w:rsidRPr="00501464">
        <w:rPr>
          <w:rFonts w:ascii="Times New Roman" w:eastAsia="仿宋" w:hAnsi="Times New Roman" w:cs="Times New Roman"/>
        </w:rPr>
        <w:t>97.84%</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9.</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人力资源和社会保障管理事务（款）事业运行（项）。年初预算</w:t>
      </w:r>
      <w:r w:rsidRPr="00501464">
        <w:rPr>
          <w:rFonts w:ascii="Times New Roman" w:eastAsia="仿宋" w:hAnsi="Times New Roman" w:cs="Times New Roman"/>
        </w:rPr>
        <w:t>2,168.29</w:t>
      </w:r>
      <w:r w:rsidRPr="00501464">
        <w:rPr>
          <w:rFonts w:ascii="Times New Roman" w:eastAsia="仿宋" w:hAnsi="Times New Roman" w:cs="Times New Roman"/>
        </w:rPr>
        <w:t>万元，支出决算</w:t>
      </w:r>
      <w:r w:rsidRPr="00501464">
        <w:rPr>
          <w:rFonts w:ascii="Times New Roman" w:eastAsia="仿宋" w:hAnsi="Times New Roman" w:cs="Times New Roman"/>
        </w:rPr>
        <w:t>2,062.72</w:t>
      </w:r>
      <w:r w:rsidRPr="00501464">
        <w:rPr>
          <w:rFonts w:ascii="Times New Roman" w:eastAsia="仿宋" w:hAnsi="Times New Roman" w:cs="Times New Roman"/>
        </w:rPr>
        <w:t>万元，完成年初预算的</w:t>
      </w:r>
      <w:r w:rsidRPr="00501464">
        <w:rPr>
          <w:rFonts w:ascii="Times New Roman" w:eastAsia="仿宋" w:hAnsi="Times New Roman" w:cs="Times New Roman"/>
        </w:rPr>
        <w:t>95.13%</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10.</w:t>
      </w:r>
      <w:r w:rsidR="00A66A9A">
        <w:rPr>
          <w:rFonts w:ascii="Times New Roman" w:eastAsia="仿宋" w:hAnsi="Times New Roman" w:cs="Times New Roman"/>
        </w:rPr>
        <w:t xml:space="preserve"> </w:t>
      </w:r>
      <w:r w:rsidRPr="00501464">
        <w:rPr>
          <w:rFonts w:ascii="Times New Roman" w:eastAsia="仿宋" w:hAnsi="Times New Roman" w:cs="Times New Roman"/>
        </w:rPr>
        <w:t>人力资源和社会保障管理事务（款）其他人力资源和社会保障管理事务支出（项）。年初预算</w:t>
      </w:r>
      <w:r w:rsidRPr="00501464">
        <w:rPr>
          <w:rFonts w:ascii="Times New Roman" w:eastAsia="仿宋" w:hAnsi="Times New Roman" w:cs="Times New Roman"/>
        </w:rPr>
        <w:t>3,352.24</w:t>
      </w:r>
      <w:r w:rsidRPr="00501464">
        <w:rPr>
          <w:rFonts w:ascii="Times New Roman" w:eastAsia="仿宋" w:hAnsi="Times New Roman" w:cs="Times New Roman"/>
        </w:rPr>
        <w:t>万元，支出决算</w:t>
      </w:r>
      <w:r w:rsidRPr="00501464">
        <w:rPr>
          <w:rFonts w:ascii="Times New Roman" w:eastAsia="仿宋" w:hAnsi="Times New Roman" w:cs="Times New Roman"/>
        </w:rPr>
        <w:t>2,572.81</w:t>
      </w:r>
      <w:r w:rsidRPr="00501464">
        <w:rPr>
          <w:rFonts w:ascii="Times New Roman" w:eastAsia="仿宋" w:hAnsi="Times New Roman" w:cs="Times New Roman"/>
        </w:rPr>
        <w:t>万元，完成年初预算的</w:t>
      </w:r>
      <w:r w:rsidRPr="00501464">
        <w:rPr>
          <w:rFonts w:ascii="Times New Roman" w:eastAsia="仿宋" w:hAnsi="Times New Roman" w:cs="Times New Roman"/>
        </w:rPr>
        <w:t>76.75%</w:t>
      </w:r>
      <w:r w:rsidRPr="00501464">
        <w:rPr>
          <w:rFonts w:ascii="Times New Roman" w:eastAsia="仿宋" w:hAnsi="Times New Roman" w:cs="Times New Roman"/>
        </w:rPr>
        <w:t>。决算数与年初预算数的差异原因：是年中预算优化调整项目经费减少。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11.</w:t>
      </w:r>
      <w:r w:rsidR="00A66A9A">
        <w:rPr>
          <w:rFonts w:ascii="Times New Roman" w:eastAsia="仿宋" w:hAnsi="Times New Roman" w:cs="Times New Roman"/>
        </w:rPr>
        <w:t xml:space="preserve"> </w:t>
      </w:r>
      <w:r w:rsidRPr="00501464">
        <w:rPr>
          <w:rFonts w:ascii="Times New Roman" w:eastAsia="仿宋" w:hAnsi="Times New Roman" w:cs="Times New Roman"/>
        </w:rPr>
        <w:t>行政事业单位养老支出（款）行政单位离退休（项）。年初预算</w:t>
      </w:r>
      <w:r w:rsidRPr="00501464">
        <w:rPr>
          <w:rFonts w:ascii="Times New Roman" w:eastAsia="仿宋" w:hAnsi="Times New Roman" w:cs="Times New Roman"/>
        </w:rPr>
        <w:t>790.67</w:t>
      </w:r>
      <w:r w:rsidRPr="00501464">
        <w:rPr>
          <w:rFonts w:ascii="Times New Roman" w:eastAsia="仿宋" w:hAnsi="Times New Roman" w:cs="Times New Roman"/>
        </w:rPr>
        <w:t>万元，支出决算</w:t>
      </w:r>
      <w:r w:rsidRPr="00501464">
        <w:rPr>
          <w:rFonts w:ascii="Times New Roman" w:eastAsia="仿宋" w:hAnsi="Times New Roman" w:cs="Times New Roman"/>
        </w:rPr>
        <w:t>777.42</w:t>
      </w:r>
      <w:r w:rsidRPr="00501464">
        <w:rPr>
          <w:rFonts w:ascii="Times New Roman" w:eastAsia="仿宋" w:hAnsi="Times New Roman" w:cs="Times New Roman"/>
        </w:rPr>
        <w:t>万元，完成年初预算的</w:t>
      </w:r>
      <w:r w:rsidRPr="00501464">
        <w:rPr>
          <w:rFonts w:ascii="Times New Roman" w:eastAsia="仿宋" w:hAnsi="Times New Roman" w:cs="Times New Roman"/>
        </w:rPr>
        <w:t>98.32%</w:t>
      </w:r>
      <w:r w:rsidRPr="00501464">
        <w:rPr>
          <w:rFonts w:ascii="Times New Roman" w:eastAsia="仿宋" w:hAnsi="Times New Roman" w:cs="Times New Roman"/>
        </w:rPr>
        <w:t>。决算数与年初预算数的差异原因：是行政单位离退休经费结余。</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12.</w:t>
      </w:r>
      <w:r w:rsidR="00A66A9A">
        <w:rPr>
          <w:rFonts w:ascii="Times New Roman" w:eastAsia="仿宋" w:hAnsi="Times New Roman" w:cs="Times New Roman"/>
        </w:rPr>
        <w:t xml:space="preserve"> </w:t>
      </w:r>
      <w:r w:rsidRPr="00501464">
        <w:rPr>
          <w:rFonts w:ascii="Times New Roman" w:eastAsia="仿宋" w:hAnsi="Times New Roman" w:cs="Times New Roman"/>
        </w:rPr>
        <w:t>行政事业单位养老支出（款）事业单位离退休（项）。年初预算</w:t>
      </w:r>
      <w:r w:rsidRPr="00501464">
        <w:rPr>
          <w:rFonts w:ascii="Times New Roman" w:eastAsia="仿宋" w:hAnsi="Times New Roman" w:cs="Times New Roman"/>
        </w:rPr>
        <w:t>28.99</w:t>
      </w:r>
      <w:r w:rsidRPr="00501464">
        <w:rPr>
          <w:rFonts w:ascii="Times New Roman" w:eastAsia="仿宋" w:hAnsi="Times New Roman" w:cs="Times New Roman"/>
        </w:rPr>
        <w:t>万元，支出决算</w:t>
      </w:r>
      <w:r w:rsidRPr="00501464">
        <w:rPr>
          <w:rFonts w:ascii="Times New Roman" w:eastAsia="仿宋" w:hAnsi="Times New Roman" w:cs="Times New Roman"/>
        </w:rPr>
        <w:t>18.19</w:t>
      </w:r>
      <w:r w:rsidRPr="00501464">
        <w:rPr>
          <w:rFonts w:ascii="Times New Roman" w:eastAsia="仿宋" w:hAnsi="Times New Roman" w:cs="Times New Roman"/>
        </w:rPr>
        <w:t>万元，完成年初预算的</w:t>
      </w:r>
      <w:r w:rsidRPr="00501464">
        <w:rPr>
          <w:rFonts w:ascii="Times New Roman" w:eastAsia="仿宋" w:hAnsi="Times New Roman" w:cs="Times New Roman"/>
        </w:rPr>
        <w:t>62.75%</w:t>
      </w:r>
      <w:r w:rsidRPr="00501464">
        <w:rPr>
          <w:rFonts w:ascii="Times New Roman" w:eastAsia="仿宋" w:hAnsi="Times New Roman" w:cs="Times New Roman"/>
        </w:rPr>
        <w:t>。决算数与年初预算数的差异原因：是事业单位离退休经费结余。</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13.</w:t>
      </w:r>
      <w:r w:rsidR="00A66A9A">
        <w:rPr>
          <w:rFonts w:ascii="Times New Roman" w:eastAsia="仿宋" w:hAnsi="Times New Roman" w:cs="Times New Roman"/>
        </w:rPr>
        <w:t xml:space="preserve"> </w:t>
      </w:r>
      <w:r w:rsidRPr="00501464">
        <w:rPr>
          <w:rFonts w:ascii="Times New Roman" w:eastAsia="仿宋" w:hAnsi="Times New Roman" w:cs="Times New Roman"/>
        </w:rPr>
        <w:t>行政事业单位养老支出（款）机关事业单位基本养老保险缴费支出（项）。年初预算</w:t>
      </w:r>
      <w:r w:rsidRPr="00501464">
        <w:rPr>
          <w:rFonts w:ascii="Times New Roman" w:eastAsia="仿宋" w:hAnsi="Times New Roman" w:cs="Times New Roman"/>
        </w:rPr>
        <w:t>1,796.17</w:t>
      </w:r>
      <w:r w:rsidRPr="00501464">
        <w:rPr>
          <w:rFonts w:ascii="Times New Roman" w:eastAsia="仿宋" w:hAnsi="Times New Roman" w:cs="Times New Roman"/>
        </w:rPr>
        <w:t>万元，支出决算</w:t>
      </w:r>
      <w:r w:rsidRPr="00501464">
        <w:rPr>
          <w:rFonts w:ascii="Times New Roman" w:eastAsia="仿宋" w:hAnsi="Times New Roman" w:cs="Times New Roman"/>
        </w:rPr>
        <w:t>1,719.38</w:t>
      </w:r>
      <w:r w:rsidRPr="00501464">
        <w:rPr>
          <w:rFonts w:ascii="Times New Roman" w:eastAsia="仿宋" w:hAnsi="Times New Roman" w:cs="Times New Roman"/>
        </w:rPr>
        <w:t>万元，完成年初预算的</w:t>
      </w:r>
      <w:r w:rsidRPr="00501464">
        <w:rPr>
          <w:rFonts w:ascii="Times New Roman" w:eastAsia="仿宋" w:hAnsi="Times New Roman" w:cs="Times New Roman"/>
        </w:rPr>
        <w:t>95.72%</w:t>
      </w:r>
      <w:r w:rsidRPr="00501464">
        <w:rPr>
          <w:rFonts w:ascii="Times New Roman" w:eastAsia="仿宋" w:hAnsi="Times New Roman" w:cs="Times New Roman"/>
        </w:rPr>
        <w:t>。决算数与年初预算数的差异原因：是机关事业单位基本养老保险缴费结余。</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14.</w:t>
      </w:r>
      <w:r w:rsidR="00A66A9A">
        <w:rPr>
          <w:rFonts w:ascii="Times New Roman" w:eastAsia="仿宋" w:hAnsi="Times New Roman" w:cs="Times New Roman"/>
        </w:rPr>
        <w:t xml:space="preserve"> </w:t>
      </w:r>
      <w:r w:rsidRPr="00501464">
        <w:rPr>
          <w:rFonts w:ascii="Times New Roman" w:eastAsia="仿宋" w:hAnsi="Times New Roman" w:cs="Times New Roman"/>
        </w:rPr>
        <w:t>行政事业单位养老支出（款）机关事业单位职业年金缴费支出（项）。年初预算</w:t>
      </w:r>
      <w:r w:rsidRPr="00501464">
        <w:rPr>
          <w:rFonts w:ascii="Times New Roman" w:eastAsia="仿宋" w:hAnsi="Times New Roman" w:cs="Times New Roman"/>
        </w:rPr>
        <w:t>894.16</w:t>
      </w:r>
      <w:r w:rsidRPr="00501464">
        <w:rPr>
          <w:rFonts w:ascii="Times New Roman" w:eastAsia="仿宋" w:hAnsi="Times New Roman" w:cs="Times New Roman"/>
        </w:rPr>
        <w:t>万元，支出决算</w:t>
      </w:r>
      <w:r w:rsidRPr="00501464">
        <w:rPr>
          <w:rFonts w:ascii="Times New Roman" w:eastAsia="仿宋" w:hAnsi="Times New Roman" w:cs="Times New Roman"/>
        </w:rPr>
        <w:t>862.85</w:t>
      </w:r>
      <w:r w:rsidRPr="00501464">
        <w:rPr>
          <w:rFonts w:ascii="Times New Roman" w:eastAsia="仿宋" w:hAnsi="Times New Roman" w:cs="Times New Roman"/>
        </w:rPr>
        <w:t>万元，完成年初预算的</w:t>
      </w:r>
      <w:r w:rsidRPr="00501464">
        <w:rPr>
          <w:rFonts w:ascii="Times New Roman" w:eastAsia="仿宋" w:hAnsi="Times New Roman" w:cs="Times New Roman"/>
        </w:rPr>
        <w:t>96.5%</w:t>
      </w:r>
      <w:r w:rsidRPr="00501464">
        <w:rPr>
          <w:rFonts w:ascii="Times New Roman" w:eastAsia="仿宋" w:hAnsi="Times New Roman" w:cs="Times New Roman"/>
        </w:rPr>
        <w:t>。决算数与年初预算数的差异原因：是机关事业单位职业年金缴费结余。</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15.</w:t>
      </w:r>
      <w:r w:rsidR="00A66A9A">
        <w:rPr>
          <w:rFonts w:ascii="Times New Roman" w:eastAsia="仿宋" w:hAnsi="Times New Roman" w:cs="Times New Roman"/>
        </w:rPr>
        <w:t xml:space="preserve"> </w:t>
      </w:r>
      <w:r w:rsidRPr="00501464">
        <w:rPr>
          <w:rFonts w:ascii="Times New Roman" w:eastAsia="仿宋" w:hAnsi="Times New Roman" w:cs="Times New Roman"/>
        </w:rPr>
        <w:t>行政事业单位养老支出（款）其他行政事业单位养老支出（项）。年初预算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4,655.21</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万元，无法计算完成比率）决算数与年初预算数的差异原因：是年初预算中未包含其他行政事业单位养老经费。</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16.</w:t>
      </w:r>
      <w:r w:rsidR="00A66A9A">
        <w:rPr>
          <w:rFonts w:ascii="Times New Roman" w:eastAsia="仿宋" w:hAnsi="Times New Roman" w:cs="Times New Roman"/>
        </w:rPr>
        <w:t xml:space="preserve"> </w:t>
      </w:r>
      <w:r w:rsidRPr="00501464">
        <w:rPr>
          <w:rFonts w:ascii="Times New Roman" w:eastAsia="仿宋" w:hAnsi="Times New Roman" w:cs="Times New Roman"/>
        </w:rPr>
        <w:t>就业补助（款）职业培训补贴（项）。年初预算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101.51</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万元，无法计算完成比率）决算数与年初预算数的差异原因：是年初预算中未包含就业补助中职业培训补贴市级专项资金。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17.</w:t>
      </w:r>
      <w:r w:rsidR="00A66A9A">
        <w:rPr>
          <w:rFonts w:ascii="Times New Roman" w:eastAsia="仿宋" w:hAnsi="Times New Roman" w:cs="Times New Roman"/>
        </w:rPr>
        <w:t xml:space="preserve"> </w:t>
      </w:r>
      <w:r w:rsidRPr="00501464">
        <w:rPr>
          <w:rFonts w:ascii="Times New Roman" w:eastAsia="仿宋" w:hAnsi="Times New Roman" w:cs="Times New Roman"/>
        </w:rPr>
        <w:t>就业补助（款）高技能人才培养补助（项）。年初预算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541.84</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万元，无法计算完成比率）决算数与年初预算数的差异原因：是年初预算中未包含高技能人才培养补助市级专项资金。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18.</w:t>
      </w:r>
      <w:r w:rsidR="00A66A9A">
        <w:rPr>
          <w:rFonts w:ascii="Times New Roman" w:eastAsia="仿宋" w:hAnsi="Times New Roman" w:cs="Times New Roman"/>
        </w:rPr>
        <w:t xml:space="preserve"> </w:t>
      </w:r>
      <w:r w:rsidRPr="00501464">
        <w:rPr>
          <w:rFonts w:ascii="Times New Roman" w:eastAsia="仿宋" w:hAnsi="Times New Roman" w:cs="Times New Roman"/>
        </w:rPr>
        <w:t>就业补助（款）促进创业补贴（项）。年初预算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1,607.85</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w:t>
      </w:r>
      <w:r w:rsidRPr="00501464">
        <w:rPr>
          <w:rFonts w:ascii="Times New Roman" w:eastAsia="仿宋" w:hAnsi="Times New Roman" w:cs="Times New Roman"/>
        </w:rPr>
        <w:lastRenderedPageBreak/>
        <w:t>完成比率）决算数与年初预算数的差异原因：是年初预算中未包含促进创业补贴市级专项资金。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19.</w:t>
      </w:r>
      <w:r w:rsidR="00A66A9A">
        <w:rPr>
          <w:rFonts w:ascii="Times New Roman" w:eastAsia="仿宋" w:hAnsi="Times New Roman" w:cs="Times New Roman"/>
        </w:rPr>
        <w:t xml:space="preserve"> </w:t>
      </w:r>
      <w:r w:rsidRPr="00501464">
        <w:rPr>
          <w:rFonts w:ascii="Times New Roman" w:eastAsia="仿宋" w:hAnsi="Times New Roman" w:cs="Times New Roman"/>
        </w:rPr>
        <w:t>就业补助（款）其他就业补助支出（项）。年初预算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4,221.83</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万元，无法计算完成比率）决算数与年初预算数的差异原因：是年初预算中未包含其他就业补助市级专项资金。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w:t>
      </w:r>
      <w:r w:rsidR="00A66A9A">
        <w:rPr>
          <w:rFonts w:ascii="Times New Roman" w:eastAsia="仿宋" w:hAnsi="Times New Roman" w:cs="Times New Roman"/>
        </w:rPr>
        <w:t xml:space="preserve"> </w:t>
      </w:r>
      <w:r w:rsidRPr="00501464">
        <w:rPr>
          <w:rFonts w:ascii="Times New Roman" w:eastAsia="仿宋" w:hAnsi="Times New Roman" w:cs="Times New Roman"/>
        </w:rPr>
        <w:t>退役安置（款）军队转业干部安置（项）。年初预算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5,294.6</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万元，无法计算完成比率）决算数与年初预算数的差异原因：是年初预算中未包含军队转业干部安置市级专项资金。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21.</w:t>
      </w:r>
      <w:r w:rsidR="00A66A9A">
        <w:rPr>
          <w:rFonts w:ascii="Times New Roman" w:eastAsia="仿宋" w:hAnsi="Times New Roman" w:cs="Times New Roman"/>
        </w:rPr>
        <w:t xml:space="preserve"> </w:t>
      </w:r>
      <w:r w:rsidRPr="00501464">
        <w:rPr>
          <w:rFonts w:ascii="Times New Roman" w:eastAsia="仿宋" w:hAnsi="Times New Roman" w:cs="Times New Roman"/>
        </w:rPr>
        <w:t>社会福利（款）其他社会福利支出（项）。年初预算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921.24</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万元，无法计算完成比率）决算数与年初预算数的差异原因：是年初预算中未包含其他社会福利支出市级专项资金。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22.</w:t>
      </w:r>
      <w:r w:rsidR="00A66A9A">
        <w:rPr>
          <w:rFonts w:ascii="Times New Roman" w:eastAsia="仿宋" w:hAnsi="Times New Roman" w:cs="Times New Roman"/>
        </w:rPr>
        <w:t xml:space="preserve"> </w:t>
      </w:r>
      <w:r w:rsidRPr="00501464">
        <w:rPr>
          <w:rFonts w:ascii="Times New Roman" w:eastAsia="仿宋" w:hAnsi="Times New Roman" w:cs="Times New Roman"/>
        </w:rPr>
        <w:t>其他生活救助（款）其他城市生活救助（项）。年初预算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1,078.1</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万元，无法计算完成比率）决算数与年初预算数的差异原因：是年初预算中未包含其他城市生活救助市级专项资金。</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23.</w:t>
      </w:r>
      <w:r w:rsidR="00A66A9A">
        <w:rPr>
          <w:rFonts w:ascii="Times New Roman" w:eastAsia="仿宋" w:hAnsi="Times New Roman" w:cs="Times New Roman"/>
        </w:rPr>
        <w:t xml:space="preserve"> </w:t>
      </w:r>
      <w:r w:rsidRPr="00501464">
        <w:rPr>
          <w:rFonts w:ascii="Times New Roman" w:eastAsia="仿宋" w:hAnsi="Times New Roman" w:cs="Times New Roman"/>
        </w:rPr>
        <w:t>其他社会保障和就业支出（款）其他社会保障和就业支出（项）。年初预算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162.5</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万元，无法计算完成比率）决算数与年初预算数的差异原因：是年初预算中未包含其他社会保障和就业市级专项资</w:t>
      </w:r>
      <w:r w:rsidRPr="00501464">
        <w:rPr>
          <w:rFonts w:ascii="Times New Roman" w:eastAsia="仿宋" w:hAnsi="Times New Roman" w:cs="Times New Roman"/>
        </w:rPr>
        <w:lastRenderedPageBreak/>
        <w:t>金。</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（四）城乡社区支出（类）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城乡社区公共设施（款）其他城乡社区公共设施支出（项）。年初预算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892.8</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万元，无法计算完成比率）决算数与年初预算数的差异原因：是年初预算中未包含市级城市维护管理专项资金。</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（五）农林水支出（类）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普惠金融发展支出（款）创业担保贷款贴息及奖补（项）</w:t>
      </w:r>
      <w:r w:rsidR="00A66A9A">
        <w:rPr>
          <w:rFonts w:ascii="Times New Roman" w:eastAsia="仿宋" w:hAnsi="Times New Roman" w:cs="Times New Roman" w:hint="eastAsia"/>
        </w:rPr>
        <w:t>。</w:t>
      </w:r>
      <w:r w:rsidRPr="00501464">
        <w:rPr>
          <w:rFonts w:ascii="Times New Roman" w:eastAsia="仿宋" w:hAnsi="Times New Roman" w:cs="Times New Roman"/>
        </w:rPr>
        <w:t>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120.59</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万元，无法计算完成比率）决算数与年初预算数的差异原因：是年初预算中未包含富民创业担保贷款贴息市级专项资金。</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（六）金融支出（类）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金融发展支出（款）其他金融发展支出（项）。年初预算</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496.81</w:t>
      </w:r>
      <w:r w:rsidRPr="00501464">
        <w:rPr>
          <w:rFonts w:ascii="Times New Roman" w:eastAsia="仿宋" w:hAnsi="Times New Roman" w:cs="Times New Roman"/>
        </w:rPr>
        <w:t>万元，（年初预算数为</w:t>
      </w:r>
      <w:r w:rsidRPr="00501464">
        <w:rPr>
          <w:rFonts w:ascii="Times New Roman" w:eastAsia="仿宋" w:hAnsi="Times New Roman" w:cs="Times New Roman"/>
        </w:rPr>
        <w:t>0</w:t>
      </w:r>
      <w:r w:rsidRPr="00501464">
        <w:rPr>
          <w:rFonts w:ascii="Times New Roman" w:eastAsia="仿宋" w:hAnsi="Times New Roman" w:cs="Times New Roman"/>
        </w:rPr>
        <w:t>万元，无法计算完成比率）决算数与年初预算数的差异原因：是年初预算中未包含富民创业担保贷款贴息市级专项资金。</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（七）住房保障支出（类）</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w:t>
      </w:r>
      <w:r w:rsidR="00A66A9A">
        <w:rPr>
          <w:rFonts w:ascii="Times New Roman" w:eastAsia="仿宋" w:hAnsi="Times New Roman" w:cs="Times New Roman"/>
        </w:rPr>
        <w:t xml:space="preserve"> </w:t>
      </w:r>
      <w:r w:rsidRPr="00501464">
        <w:rPr>
          <w:rFonts w:ascii="Times New Roman" w:eastAsia="仿宋" w:hAnsi="Times New Roman" w:cs="Times New Roman"/>
        </w:rPr>
        <w:t>住房改革支出（款）住房公积金（项）。年初预算</w:t>
      </w:r>
      <w:r w:rsidRPr="00501464">
        <w:rPr>
          <w:rFonts w:ascii="Times New Roman" w:eastAsia="仿宋" w:hAnsi="Times New Roman" w:cs="Times New Roman"/>
        </w:rPr>
        <w:t>2,043.37</w:t>
      </w:r>
      <w:r w:rsidRPr="00501464">
        <w:rPr>
          <w:rFonts w:ascii="Times New Roman" w:eastAsia="仿宋" w:hAnsi="Times New Roman" w:cs="Times New Roman"/>
        </w:rPr>
        <w:t>万元，支出决算</w:t>
      </w:r>
      <w:r w:rsidRPr="00501464">
        <w:rPr>
          <w:rFonts w:ascii="Times New Roman" w:eastAsia="仿宋" w:hAnsi="Times New Roman" w:cs="Times New Roman"/>
        </w:rPr>
        <w:t>2,125.46</w:t>
      </w:r>
      <w:r w:rsidRPr="00501464">
        <w:rPr>
          <w:rFonts w:ascii="Times New Roman" w:eastAsia="仿宋" w:hAnsi="Times New Roman" w:cs="Times New Roman"/>
        </w:rPr>
        <w:t>万元，完成年初预算的</w:t>
      </w:r>
      <w:r w:rsidRPr="00501464">
        <w:rPr>
          <w:rFonts w:ascii="Times New Roman" w:eastAsia="仿宋" w:hAnsi="Times New Roman" w:cs="Times New Roman"/>
        </w:rPr>
        <w:t>104.02%</w:t>
      </w:r>
      <w:r w:rsidRPr="00501464">
        <w:rPr>
          <w:rFonts w:ascii="Times New Roman" w:eastAsia="仿宋" w:hAnsi="Times New Roman" w:cs="Times New Roman"/>
        </w:rPr>
        <w:t>。决算数与年初预算数的差异原因：是人员增加住房公积金增加。</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2.</w:t>
      </w:r>
      <w:r w:rsidR="00A66A9A">
        <w:rPr>
          <w:rFonts w:ascii="Times New Roman" w:eastAsia="仿宋" w:hAnsi="Times New Roman" w:cs="Times New Roman"/>
        </w:rPr>
        <w:t xml:space="preserve"> </w:t>
      </w:r>
      <w:bookmarkStart w:id="0" w:name="_GoBack"/>
      <w:bookmarkEnd w:id="0"/>
      <w:r w:rsidRPr="00501464">
        <w:rPr>
          <w:rFonts w:ascii="Times New Roman" w:eastAsia="仿宋" w:hAnsi="Times New Roman" w:cs="Times New Roman"/>
        </w:rPr>
        <w:t>住房改革支出（款）提租补贴（项）。年初预算</w:t>
      </w:r>
      <w:r w:rsidRPr="00501464">
        <w:rPr>
          <w:rFonts w:ascii="Times New Roman" w:eastAsia="仿宋" w:hAnsi="Times New Roman" w:cs="Times New Roman"/>
        </w:rPr>
        <w:t>6,599.5</w:t>
      </w:r>
      <w:r w:rsidRPr="00501464">
        <w:rPr>
          <w:rFonts w:ascii="Times New Roman" w:eastAsia="仿宋" w:hAnsi="Times New Roman" w:cs="Times New Roman"/>
        </w:rPr>
        <w:t>万元，支出决算</w:t>
      </w:r>
      <w:r w:rsidRPr="00501464">
        <w:rPr>
          <w:rFonts w:ascii="Times New Roman" w:eastAsia="仿宋" w:hAnsi="Times New Roman" w:cs="Times New Roman"/>
        </w:rPr>
        <w:t>6,565.16</w:t>
      </w:r>
      <w:r w:rsidRPr="00501464">
        <w:rPr>
          <w:rFonts w:ascii="Times New Roman" w:eastAsia="仿宋" w:hAnsi="Times New Roman" w:cs="Times New Roman"/>
        </w:rPr>
        <w:t>万元，完成年初预算的</w:t>
      </w:r>
      <w:r w:rsidRPr="00501464">
        <w:rPr>
          <w:rFonts w:ascii="Times New Roman" w:eastAsia="仿宋" w:hAnsi="Times New Roman" w:cs="Times New Roman"/>
        </w:rPr>
        <w:t>99.48%</w:t>
      </w:r>
      <w:r w:rsidRPr="00501464">
        <w:rPr>
          <w:rFonts w:ascii="Times New Roman" w:eastAsia="仿宋" w:hAnsi="Times New Roman" w:cs="Times New Roman"/>
        </w:rPr>
        <w:t>。决算数与年初预算数的差异原因：是提租补贴指标结余。</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六、财政拨款基本支出决算情况说明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年度财政拨款基本支出决算</w:t>
      </w:r>
      <w:r w:rsidRPr="00501464">
        <w:rPr>
          <w:rFonts w:ascii="Times New Roman" w:eastAsia="仿宋" w:hAnsi="Times New Roman" w:cs="Times New Roman"/>
        </w:rPr>
        <w:t>35,429.24</w:t>
      </w:r>
      <w:r w:rsidRPr="00501464">
        <w:rPr>
          <w:rFonts w:ascii="Times New Roman" w:eastAsia="仿宋" w:hAnsi="Times New Roman" w:cs="Times New Roman"/>
        </w:rPr>
        <w:t>万元，其中：</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楷体" w:hAnsi="Times New Roman" w:cs="Times New Roman"/>
        </w:rPr>
        <w:t>（一）人员经费</w:t>
      </w:r>
      <w:r w:rsidRPr="00501464">
        <w:rPr>
          <w:rFonts w:ascii="Times New Roman" w:eastAsia="楷体" w:hAnsi="Times New Roman" w:cs="Times New Roman"/>
        </w:rPr>
        <w:t>31,051.94</w:t>
      </w:r>
      <w:r w:rsidRPr="00501464">
        <w:rPr>
          <w:rFonts w:ascii="Times New Roman" w:eastAsia="楷体" w:hAnsi="Times New Roman" w:cs="Times New Roman"/>
        </w:rPr>
        <w:t>万元。</w:t>
      </w:r>
      <w:r w:rsidRPr="00501464">
        <w:rPr>
          <w:rFonts w:ascii="Times New Roman" w:eastAsia="仿宋" w:hAnsi="Times New Roman" w:cs="Times New Roman"/>
        </w:rPr>
        <w:t>主要包括：基本工资、津贴补贴、奖金、绩效工资、机关事业单位基本养老保险缴费、职业年金缴费、职工基本医疗保险缴费、其他社会保障缴费、住房公积金、医疗费、其他工资福利支出、离休费、退休费、生活补助、医疗费补助、助学金、奖励金、其他对个人和家庭的补助。</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楷体" w:hAnsi="Times New Roman" w:cs="Times New Roman"/>
        </w:rPr>
        <w:t>（二）公用经费</w:t>
      </w:r>
      <w:r w:rsidRPr="00501464">
        <w:rPr>
          <w:rFonts w:ascii="Times New Roman" w:eastAsia="楷体" w:hAnsi="Times New Roman" w:cs="Times New Roman"/>
        </w:rPr>
        <w:t>4,377.3</w:t>
      </w:r>
      <w:r w:rsidRPr="00501464">
        <w:rPr>
          <w:rFonts w:ascii="Times New Roman" w:eastAsia="楷体" w:hAnsi="Times New Roman" w:cs="Times New Roman"/>
        </w:rPr>
        <w:t>万元。</w:t>
      </w:r>
      <w:r w:rsidRPr="00501464">
        <w:rPr>
          <w:rFonts w:ascii="Times New Roman" w:eastAsia="仿宋" w:hAnsi="Times New Roman" w:cs="Times New Roman"/>
        </w:rPr>
        <w:t>主要包括：办公费、印刷费、咨询费、水费、电费、邮电费、物业管理费、差旅费、维修（护）费、租赁费、会议费、培训费、公务接待费、专用材料费、劳务费、委托业务费、工会经费、福利费、公务用车运行维护费、其他交通费用、税金及附加费用、其他商品和服务支出。</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七、一般公共预算支出决算情况说明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年度一般公共预算财政拨款支出决算</w:t>
      </w:r>
      <w:r w:rsidRPr="00501464">
        <w:rPr>
          <w:rFonts w:ascii="Times New Roman" w:eastAsia="仿宋" w:hAnsi="Times New Roman" w:cs="Times New Roman"/>
        </w:rPr>
        <w:t>68,634.48</w:t>
      </w:r>
      <w:r w:rsidRPr="00501464">
        <w:rPr>
          <w:rFonts w:ascii="Times New Roman" w:eastAsia="仿宋" w:hAnsi="Times New Roman" w:cs="Times New Roman"/>
        </w:rPr>
        <w:t>万元。与上年相比，减少</w:t>
      </w:r>
      <w:r w:rsidRPr="00501464">
        <w:rPr>
          <w:rFonts w:ascii="Times New Roman" w:eastAsia="仿宋" w:hAnsi="Times New Roman" w:cs="Times New Roman"/>
        </w:rPr>
        <w:t>238.13</w:t>
      </w:r>
      <w:r w:rsidRPr="00501464">
        <w:rPr>
          <w:rFonts w:ascii="Times New Roman" w:eastAsia="仿宋" w:hAnsi="Times New Roman" w:cs="Times New Roman"/>
        </w:rPr>
        <w:t>万元，减少</w:t>
      </w:r>
      <w:r w:rsidRPr="00501464">
        <w:rPr>
          <w:rFonts w:ascii="Times New Roman" w:eastAsia="仿宋" w:hAnsi="Times New Roman" w:cs="Times New Roman"/>
        </w:rPr>
        <w:t>0.35%</w:t>
      </w:r>
      <w:r w:rsidRPr="00501464">
        <w:rPr>
          <w:rFonts w:ascii="Times New Roman" w:eastAsia="仿宋" w:hAnsi="Times New Roman" w:cs="Times New Roman"/>
        </w:rPr>
        <w:t>，变动原因：是年中预算优化调整项目经费减少。</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八、一般公共预算基本支出决算情况说明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lastRenderedPageBreak/>
        <w:t>2024</w:t>
      </w:r>
      <w:r w:rsidRPr="00501464">
        <w:rPr>
          <w:rFonts w:ascii="Times New Roman" w:eastAsia="仿宋" w:hAnsi="Times New Roman" w:cs="Times New Roman"/>
        </w:rPr>
        <w:t>年度一般公共预算财政拨款基本支出决算</w:t>
      </w:r>
      <w:r w:rsidRPr="00501464">
        <w:rPr>
          <w:rFonts w:ascii="Times New Roman" w:eastAsia="仿宋" w:hAnsi="Times New Roman" w:cs="Times New Roman"/>
        </w:rPr>
        <w:t>35,429.24</w:t>
      </w:r>
      <w:r w:rsidRPr="00501464">
        <w:rPr>
          <w:rFonts w:ascii="Times New Roman" w:eastAsia="仿宋" w:hAnsi="Times New Roman" w:cs="Times New Roman"/>
        </w:rPr>
        <w:t>万元，其中：</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楷体" w:hAnsi="Times New Roman" w:cs="Times New Roman"/>
        </w:rPr>
        <w:t>（一）人员经费</w:t>
      </w:r>
      <w:r w:rsidRPr="00501464">
        <w:rPr>
          <w:rFonts w:ascii="Times New Roman" w:eastAsia="楷体" w:hAnsi="Times New Roman" w:cs="Times New Roman"/>
        </w:rPr>
        <w:t>31,051.94</w:t>
      </w:r>
      <w:r w:rsidRPr="00501464">
        <w:rPr>
          <w:rFonts w:ascii="Times New Roman" w:eastAsia="楷体" w:hAnsi="Times New Roman" w:cs="Times New Roman"/>
        </w:rPr>
        <w:t>万元。</w:t>
      </w:r>
      <w:r w:rsidRPr="00501464">
        <w:rPr>
          <w:rFonts w:ascii="Times New Roman" w:eastAsia="仿宋" w:hAnsi="Times New Roman" w:cs="Times New Roman"/>
        </w:rPr>
        <w:t>主要包括：基本工资、津贴补贴、奖金、绩效工资、机关事业单位基本养老保险缴费、职业年金缴费、职工基本医疗保险缴费、其他社会保障缴费、住房公积金、医疗费、其他工资福利支出、离休费、退休费、生活补助、医疗费补助、助学金、奖励金、其他对个人和家庭的补助。</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楷体" w:hAnsi="Times New Roman" w:cs="Times New Roman"/>
        </w:rPr>
        <w:t>（二）公用经费</w:t>
      </w:r>
      <w:r w:rsidRPr="00501464">
        <w:rPr>
          <w:rFonts w:ascii="Times New Roman" w:eastAsia="楷体" w:hAnsi="Times New Roman" w:cs="Times New Roman"/>
        </w:rPr>
        <w:t>4,377.3</w:t>
      </w:r>
      <w:r w:rsidRPr="00501464">
        <w:rPr>
          <w:rFonts w:ascii="Times New Roman" w:eastAsia="楷体" w:hAnsi="Times New Roman" w:cs="Times New Roman"/>
        </w:rPr>
        <w:t>万元。</w:t>
      </w:r>
      <w:r w:rsidRPr="00501464">
        <w:rPr>
          <w:rFonts w:ascii="Times New Roman" w:eastAsia="仿宋" w:hAnsi="Times New Roman" w:cs="Times New Roman"/>
        </w:rPr>
        <w:t>主要包括：办公费、印刷费、咨询费、水费、电费、邮电费、物业管理费、差旅费、维修（护）费、租赁费、会议费、培训费、公务接待费、专用材料费、劳务费、委托业务费、工会经费、福利费、公务用车运行维护费、其他交通费用、税金及附加费用、其他商品和服务支出。</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九、财政拨款</w:t>
      </w:r>
      <w:r w:rsidRPr="00394674">
        <w:rPr>
          <w:rFonts w:ascii="方正黑体_GBK" w:eastAsia="方正黑体_GBK" w:hAnsi="Times New Roman" w:cs="Times New Roman"/>
        </w:rPr>
        <w:t>“</w:t>
      </w:r>
      <w:r w:rsidRPr="00394674">
        <w:rPr>
          <w:rFonts w:ascii="方正黑体_GBK" w:eastAsia="方正黑体_GBK" w:hAnsi="Times New Roman" w:cs="Times New Roman"/>
        </w:rPr>
        <w:t>三公</w:t>
      </w:r>
      <w:r w:rsidRPr="00394674">
        <w:rPr>
          <w:rFonts w:ascii="方正黑体_GBK" w:eastAsia="方正黑体_GBK" w:hAnsi="Times New Roman" w:cs="Times New Roman"/>
        </w:rPr>
        <w:t>”</w:t>
      </w:r>
      <w:r w:rsidRPr="00394674">
        <w:rPr>
          <w:rFonts w:ascii="方正黑体_GBK" w:eastAsia="方正黑体_GBK" w:hAnsi="Times New Roman" w:cs="Times New Roman"/>
        </w:rPr>
        <w:t>经费、会议费、培训费支出情况说明</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（一）财政拨款</w:t>
      </w:r>
      <w:r w:rsidRPr="00844DE0">
        <w:rPr>
          <w:rFonts w:ascii="方正楷体_GBK" w:eastAsia="方正楷体_GBK" w:hAnsi="Times New Roman" w:cs="Times New Roman"/>
        </w:rPr>
        <w:t>“</w:t>
      </w:r>
      <w:r w:rsidRPr="00844DE0">
        <w:rPr>
          <w:rFonts w:ascii="方正楷体_GBK" w:eastAsia="方正楷体_GBK" w:hAnsi="Times New Roman" w:cs="Times New Roman"/>
        </w:rPr>
        <w:t>三公</w:t>
      </w:r>
      <w:r w:rsidRPr="00844DE0">
        <w:rPr>
          <w:rFonts w:ascii="方正楷体_GBK" w:eastAsia="方正楷体_GBK" w:hAnsi="Times New Roman" w:cs="Times New Roman"/>
        </w:rPr>
        <w:t>”</w:t>
      </w:r>
      <w:r w:rsidRPr="00844DE0">
        <w:rPr>
          <w:rFonts w:ascii="方正楷体_GBK" w:eastAsia="方正楷体_GBK" w:hAnsi="Times New Roman" w:cs="Times New Roman"/>
        </w:rPr>
        <w:t>经费支出总体情况说明。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经费支出决算</w:t>
      </w:r>
      <w:r w:rsidRPr="00501464">
        <w:rPr>
          <w:rFonts w:ascii="Times New Roman" w:eastAsia="仿宋" w:hAnsi="Times New Roman" w:cs="Times New Roman"/>
        </w:rPr>
        <w:t>62.13</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62.13</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万元）。与上年相比，增加</w:t>
      </w:r>
      <w:r w:rsidRPr="00501464">
        <w:rPr>
          <w:rFonts w:ascii="Times New Roman" w:eastAsia="仿宋" w:hAnsi="Times New Roman" w:cs="Times New Roman"/>
        </w:rPr>
        <w:t>4.41</w:t>
      </w:r>
      <w:r w:rsidRPr="00501464">
        <w:rPr>
          <w:rFonts w:ascii="Times New Roman" w:eastAsia="仿宋" w:hAnsi="Times New Roman" w:cs="Times New Roman"/>
        </w:rPr>
        <w:t>万元，变动原因：是经批准追加因公出国境费。其中，因公出国（境）费支出</w:t>
      </w:r>
      <w:r w:rsidRPr="00501464">
        <w:rPr>
          <w:rFonts w:ascii="Times New Roman" w:eastAsia="仿宋" w:hAnsi="Times New Roman" w:cs="Times New Roman"/>
        </w:rPr>
        <w:t>14.23</w:t>
      </w:r>
      <w:r w:rsidRPr="00501464">
        <w:rPr>
          <w:rFonts w:ascii="Times New Roman" w:eastAsia="仿宋" w:hAnsi="Times New Roman" w:cs="Times New Roman"/>
        </w:rPr>
        <w:t>万元，占</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经费的</w:t>
      </w:r>
      <w:r w:rsidRPr="00501464">
        <w:rPr>
          <w:rFonts w:ascii="Times New Roman" w:eastAsia="仿宋" w:hAnsi="Times New Roman" w:cs="Times New Roman"/>
        </w:rPr>
        <w:t>22.9%</w:t>
      </w:r>
      <w:r w:rsidRPr="00501464">
        <w:rPr>
          <w:rFonts w:ascii="Times New Roman" w:eastAsia="仿宋" w:hAnsi="Times New Roman" w:cs="Times New Roman"/>
        </w:rPr>
        <w:t>；公务用车购置及运行维护费支出</w:t>
      </w:r>
      <w:r w:rsidRPr="00501464">
        <w:rPr>
          <w:rFonts w:ascii="Times New Roman" w:eastAsia="仿宋" w:hAnsi="Times New Roman" w:cs="Times New Roman"/>
        </w:rPr>
        <w:t>39.42</w:t>
      </w:r>
      <w:r w:rsidRPr="00501464">
        <w:rPr>
          <w:rFonts w:ascii="Times New Roman" w:eastAsia="仿宋" w:hAnsi="Times New Roman" w:cs="Times New Roman"/>
        </w:rPr>
        <w:t>万元，占</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经费的</w:t>
      </w:r>
      <w:r w:rsidRPr="00501464">
        <w:rPr>
          <w:rFonts w:ascii="Times New Roman" w:eastAsia="仿宋" w:hAnsi="Times New Roman" w:cs="Times New Roman"/>
        </w:rPr>
        <w:t>63.45%</w:t>
      </w:r>
      <w:r w:rsidRPr="00501464">
        <w:rPr>
          <w:rFonts w:ascii="Times New Roman" w:eastAsia="仿宋" w:hAnsi="Times New Roman" w:cs="Times New Roman"/>
        </w:rPr>
        <w:t>；公务</w:t>
      </w:r>
      <w:r w:rsidRPr="00501464">
        <w:rPr>
          <w:rFonts w:ascii="Times New Roman" w:eastAsia="仿宋" w:hAnsi="Times New Roman" w:cs="Times New Roman"/>
        </w:rPr>
        <w:lastRenderedPageBreak/>
        <w:t>接待费支出</w:t>
      </w:r>
      <w:r w:rsidRPr="00501464">
        <w:rPr>
          <w:rFonts w:ascii="Times New Roman" w:eastAsia="仿宋" w:hAnsi="Times New Roman" w:cs="Times New Roman"/>
        </w:rPr>
        <w:t>8.48</w:t>
      </w:r>
      <w:r w:rsidRPr="00501464">
        <w:rPr>
          <w:rFonts w:ascii="Times New Roman" w:eastAsia="仿宋" w:hAnsi="Times New Roman" w:cs="Times New Roman"/>
        </w:rPr>
        <w:t>万元，占</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经费的</w:t>
      </w:r>
      <w:r w:rsidRPr="00501464">
        <w:rPr>
          <w:rFonts w:ascii="Times New Roman" w:eastAsia="仿宋" w:hAnsi="Times New Roman" w:cs="Times New Roman"/>
        </w:rPr>
        <w:t>13.65%</w:t>
      </w:r>
      <w:r w:rsidRPr="00501464">
        <w:rPr>
          <w:rFonts w:ascii="Times New Roman" w:eastAsia="仿宋" w:hAnsi="Times New Roman" w:cs="Times New Roman"/>
        </w:rPr>
        <w:t>。</w:t>
      </w:r>
      <w:r w:rsidRPr="00501464">
        <w:rPr>
          <w:rFonts w:ascii="Times New Roman" w:eastAsia="仿宋" w:hAnsi="Times New Roman" w:cs="Times New Roman"/>
        </w:rPr>
        <w:t>2024</w:t>
      </w:r>
      <w:r w:rsidRPr="00501464">
        <w:rPr>
          <w:rFonts w:ascii="Times New Roman" w:eastAsia="仿宋" w:hAnsi="Times New Roman" w:cs="Times New Roman"/>
        </w:rPr>
        <w:t>年度财政拨款</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经费支出预算</w:t>
      </w:r>
      <w:r w:rsidRPr="00501464">
        <w:rPr>
          <w:rFonts w:ascii="Times New Roman" w:eastAsia="仿宋" w:hAnsi="Times New Roman" w:cs="Times New Roman"/>
        </w:rPr>
        <w:t>97.15</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97.15</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万元）。决算数与预算数的差异原因：是严格执行中央八项规定精神，坚持厉行节约，减少</w:t>
      </w:r>
      <w:r w:rsidRPr="00501464">
        <w:rPr>
          <w:rFonts w:ascii="Times New Roman" w:eastAsia="仿宋" w:hAnsi="Times New Roman" w:cs="Times New Roman"/>
        </w:rPr>
        <w:t>“</w:t>
      </w:r>
      <w:r w:rsidRPr="00501464">
        <w:rPr>
          <w:rFonts w:ascii="Times New Roman" w:eastAsia="仿宋" w:hAnsi="Times New Roman" w:cs="Times New Roman"/>
        </w:rPr>
        <w:t>三公</w:t>
      </w:r>
      <w:r w:rsidRPr="00501464">
        <w:rPr>
          <w:rFonts w:ascii="Times New Roman" w:eastAsia="仿宋" w:hAnsi="Times New Roman" w:cs="Times New Roman"/>
        </w:rPr>
        <w:t>”</w:t>
      </w:r>
      <w:r w:rsidRPr="00501464">
        <w:rPr>
          <w:rFonts w:ascii="Times New Roman" w:eastAsia="仿宋" w:hAnsi="Times New Roman" w:cs="Times New Roman"/>
        </w:rPr>
        <w:t>经费支出。</w:t>
      </w:r>
    </w:p>
    <w:p w:rsidR="00BD6619" w:rsidRPr="00844DE0" w:rsidRDefault="003050E0"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sidRPr="00844DE0">
        <w:rPr>
          <w:rFonts w:ascii="方正楷体_GBK" w:eastAsia="方正楷体_GBK" w:hAnsi="Times New Roman" w:cs="Times New Roman"/>
        </w:rPr>
        <w:t>（二）财政拨款</w:t>
      </w:r>
      <w:r w:rsidRPr="00844DE0">
        <w:rPr>
          <w:rFonts w:ascii="方正楷体_GBK" w:eastAsia="方正楷体_GBK" w:hAnsi="Times New Roman" w:cs="Times New Roman"/>
        </w:rPr>
        <w:t>“</w:t>
      </w:r>
      <w:r w:rsidRPr="00844DE0">
        <w:rPr>
          <w:rFonts w:ascii="方正楷体_GBK" w:eastAsia="方正楷体_GBK" w:hAnsi="Times New Roman" w:cs="Times New Roman"/>
        </w:rPr>
        <w:t>三公</w:t>
      </w:r>
      <w:r w:rsidRPr="00844DE0">
        <w:rPr>
          <w:rFonts w:ascii="方正楷体_GBK" w:eastAsia="方正楷体_GBK" w:hAnsi="Times New Roman" w:cs="Times New Roman"/>
        </w:rPr>
        <w:t>”</w:t>
      </w:r>
      <w:r w:rsidR="008D3A3E">
        <w:rPr>
          <w:rFonts w:ascii="方正楷体_GBK" w:eastAsia="方正楷体_GBK" w:hAnsi="Times New Roman" w:cs="Times New Roman"/>
        </w:rPr>
        <w:t>经费支出具体情况说明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1</w:t>
      </w:r>
      <w:r w:rsidR="009B4A3D">
        <w:rPr>
          <w:rFonts w:ascii="Times New Roman" w:eastAsia="仿宋" w:hAnsi="Times New Roman" w:cs="Times New Roman" w:hint="eastAsia"/>
        </w:rPr>
        <w:t>.</w:t>
      </w:r>
      <w:r w:rsidR="009B4A3D">
        <w:rPr>
          <w:rFonts w:ascii="Times New Roman" w:eastAsia="仿宋" w:hAnsi="Times New Roman" w:cs="Times New Roman"/>
        </w:rPr>
        <w:t xml:space="preserve"> </w:t>
      </w:r>
      <w:r w:rsidRPr="00501464">
        <w:rPr>
          <w:rFonts w:ascii="Times New Roman" w:eastAsia="仿宋" w:hAnsi="Times New Roman" w:cs="Times New Roman"/>
        </w:rPr>
        <w:t>因公出国（境）费支出预算</w:t>
      </w:r>
      <w:r w:rsidRPr="00501464">
        <w:rPr>
          <w:rFonts w:ascii="Times New Roman" w:eastAsia="仿宋" w:hAnsi="Times New Roman" w:cs="Times New Roman"/>
        </w:rPr>
        <w:t>14.23</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14.23</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14.23</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14.23</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万元），完成调整后预算的</w:t>
      </w:r>
      <w:r w:rsidRPr="00501464">
        <w:rPr>
          <w:rFonts w:ascii="Times New Roman" w:eastAsia="仿宋" w:hAnsi="Times New Roman" w:cs="Times New Roman"/>
        </w:rPr>
        <w:t>100%</w:t>
      </w:r>
      <w:r w:rsidRPr="00501464">
        <w:rPr>
          <w:rFonts w:ascii="Times New Roman" w:eastAsia="仿宋" w:hAnsi="Times New Roman" w:cs="Times New Roman"/>
        </w:rPr>
        <w:t>，决算数与预算数相同。全年使用财政拨款涉及的出国（境）团组</w:t>
      </w:r>
      <w:r w:rsidRPr="00501464">
        <w:rPr>
          <w:rFonts w:ascii="Times New Roman" w:eastAsia="仿宋" w:hAnsi="Times New Roman" w:cs="Times New Roman"/>
        </w:rPr>
        <w:t>2</w:t>
      </w:r>
      <w:r w:rsidRPr="00501464">
        <w:rPr>
          <w:rFonts w:ascii="Times New Roman" w:eastAsia="仿宋" w:hAnsi="Times New Roman" w:cs="Times New Roman"/>
        </w:rPr>
        <w:t>个，累计</w:t>
      </w:r>
      <w:r w:rsidRPr="00501464">
        <w:rPr>
          <w:rFonts w:ascii="Times New Roman" w:eastAsia="仿宋" w:hAnsi="Times New Roman" w:cs="Times New Roman"/>
        </w:rPr>
        <w:t>3</w:t>
      </w:r>
      <w:r w:rsidRPr="00501464">
        <w:rPr>
          <w:rFonts w:ascii="Times New Roman" w:eastAsia="仿宋" w:hAnsi="Times New Roman" w:cs="Times New Roman"/>
        </w:rPr>
        <w:t>人次。开支内容：是公务出国（境）的国际旅费、国外城市间交通费、住宿费、伙食费、培训费、公杂费等。</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w:t>
      </w:r>
      <w:r w:rsidR="009B4A3D">
        <w:rPr>
          <w:rFonts w:ascii="Times New Roman" w:eastAsia="仿宋" w:hAnsi="Times New Roman" w:cs="Times New Roman" w:hint="eastAsia"/>
        </w:rPr>
        <w:t>.</w:t>
      </w:r>
      <w:r w:rsidR="009B4A3D">
        <w:rPr>
          <w:rFonts w:ascii="Times New Roman" w:eastAsia="仿宋" w:hAnsi="Times New Roman" w:cs="Times New Roman"/>
        </w:rPr>
        <w:t xml:space="preserve"> </w:t>
      </w:r>
      <w:r w:rsidRPr="00501464">
        <w:rPr>
          <w:rFonts w:ascii="Times New Roman" w:eastAsia="仿宋" w:hAnsi="Times New Roman" w:cs="Times New Roman"/>
        </w:rPr>
        <w:t>公务用车购置及运行维护费支出预算</w:t>
      </w:r>
      <w:r w:rsidRPr="00501464">
        <w:rPr>
          <w:rFonts w:ascii="Times New Roman" w:eastAsia="仿宋" w:hAnsi="Times New Roman" w:cs="Times New Roman"/>
        </w:rPr>
        <w:t>48.23</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48.23</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39.42</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39.42</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万元），完成调整后预算的</w:t>
      </w:r>
      <w:r w:rsidRPr="00501464">
        <w:rPr>
          <w:rFonts w:ascii="Times New Roman" w:eastAsia="仿宋" w:hAnsi="Times New Roman" w:cs="Times New Roman"/>
        </w:rPr>
        <w:t>81.73%</w:t>
      </w:r>
      <w:r w:rsidRPr="00501464">
        <w:rPr>
          <w:rFonts w:ascii="Times New Roman" w:eastAsia="仿宋" w:hAnsi="Times New Roman" w:cs="Times New Roman"/>
        </w:rPr>
        <w:t>，决算数与预算数的差异原因：是严格执行中央八项规定精神，坚持厉行节约，减少公务用车运行维护费支出。其中：</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w:t>
      </w:r>
      <w:r w:rsidRPr="00501464">
        <w:rPr>
          <w:rFonts w:ascii="Times New Roman" w:eastAsia="仿宋" w:hAnsi="Times New Roman" w:cs="Times New Roman"/>
        </w:rPr>
        <w:t>1</w:t>
      </w:r>
      <w:r w:rsidRPr="00501464">
        <w:rPr>
          <w:rFonts w:ascii="Times New Roman" w:eastAsia="仿宋" w:hAnsi="Times New Roman" w:cs="Times New Roman"/>
        </w:rPr>
        <w:t>）公务用车购置支出决算</w:t>
      </w:r>
      <w:r w:rsidRPr="00501464">
        <w:rPr>
          <w:rFonts w:ascii="Times New Roman" w:eastAsia="仿宋" w:hAnsi="Times New Roman" w:cs="Times New Roman"/>
        </w:rPr>
        <w:t>0</w:t>
      </w:r>
      <w:r w:rsidRPr="00501464">
        <w:rPr>
          <w:rFonts w:ascii="Times New Roman" w:eastAsia="仿宋" w:hAnsi="Times New Roman" w:cs="Times New Roman"/>
        </w:rPr>
        <w:t>万元。本年度使用财政拨款</w:t>
      </w:r>
      <w:r w:rsidRPr="00501464">
        <w:rPr>
          <w:rFonts w:ascii="Times New Roman" w:eastAsia="仿宋" w:hAnsi="Times New Roman" w:cs="Times New Roman"/>
        </w:rPr>
        <w:lastRenderedPageBreak/>
        <w:t>购置公务用车</w:t>
      </w:r>
      <w:r w:rsidRPr="00501464">
        <w:rPr>
          <w:rFonts w:ascii="Times New Roman" w:eastAsia="仿宋" w:hAnsi="Times New Roman" w:cs="Times New Roman"/>
        </w:rPr>
        <w:t>0</w:t>
      </w:r>
      <w:r w:rsidRPr="00501464">
        <w:rPr>
          <w:rFonts w:ascii="Times New Roman" w:eastAsia="仿宋" w:hAnsi="Times New Roman" w:cs="Times New Roman"/>
        </w:rPr>
        <w:t>辆。</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w:t>
      </w:r>
      <w:r w:rsidRPr="00501464">
        <w:rPr>
          <w:rFonts w:ascii="Times New Roman" w:eastAsia="仿宋" w:hAnsi="Times New Roman" w:cs="Times New Roman"/>
        </w:rPr>
        <w:t>2</w:t>
      </w:r>
      <w:r w:rsidRPr="00501464">
        <w:rPr>
          <w:rFonts w:ascii="Times New Roman" w:eastAsia="仿宋" w:hAnsi="Times New Roman" w:cs="Times New Roman"/>
        </w:rPr>
        <w:t>）公务用车运行维护费支出决算</w:t>
      </w:r>
      <w:r w:rsidRPr="00501464">
        <w:rPr>
          <w:rFonts w:ascii="Times New Roman" w:eastAsia="仿宋" w:hAnsi="Times New Roman" w:cs="Times New Roman"/>
        </w:rPr>
        <w:t>39.42</w:t>
      </w:r>
      <w:r w:rsidRPr="00501464">
        <w:rPr>
          <w:rFonts w:ascii="Times New Roman" w:eastAsia="仿宋" w:hAnsi="Times New Roman" w:cs="Times New Roman"/>
        </w:rPr>
        <w:t>万元。公务用车运行维护费主要用于按规定保留的公务用车的燃料费、维修费、过桥过路费、保险费、安全奖励费用等支出。截至</w:t>
      </w:r>
      <w:r w:rsidRPr="00501464">
        <w:rPr>
          <w:rFonts w:ascii="Times New Roman" w:eastAsia="仿宋" w:hAnsi="Times New Roman" w:cs="Times New Roman"/>
        </w:rPr>
        <w:t>2024</w:t>
      </w:r>
      <w:r w:rsidRPr="00501464">
        <w:rPr>
          <w:rFonts w:ascii="Times New Roman" w:eastAsia="仿宋" w:hAnsi="Times New Roman" w:cs="Times New Roman"/>
        </w:rPr>
        <w:t>年</w:t>
      </w:r>
      <w:r w:rsidRPr="00501464">
        <w:rPr>
          <w:rFonts w:ascii="Times New Roman" w:eastAsia="仿宋" w:hAnsi="Times New Roman" w:cs="Times New Roman"/>
        </w:rPr>
        <w:t>12</w:t>
      </w:r>
      <w:r w:rsidRPr="00501464">
        <w:rPr>
          <w:rFonts w:ascii="Times New Roman" w:eastAsia="仿宋" w:hAnsi="Times New Roman" w:cs="Times New Roman"/>
        </w:rPr>
        <w:t>月</w:t>
      </w:r>
      <w:r w:rsidRPr="00501464">
        <w:rPr>
          <w:rFonts w:ascii="Times New Roman" w:eastAsia="仿宋" w:hAnsi="Times New Roman" w:cs="Times New Roman"/>
        </w:rPr>
        <w:t>31</w:t>
      </w:r>
      <w:r w:rsidRPr="00501464">
        <w:rPr>
          <w:rFonts w:ascii="Times New Roman" w:eastAsia="仿宋" w:hAnsi="Times New Roman" w:cs="Times New Roman"/>
        </w:rPr>
        <w:t>日，使用财政拨款开支的公务用车保有量为</w:t>
      </w:r>
      <w:r w:rsidRPr="00501464">
        <w:rPr>
          <w:rFonts w:ascii="Times New Roman" w:eastAsia="仿宋" w:hAnsi="Times New Roman" w:cs="Times New Roman"/>
        </w:rPr>
        <w:t>18</w:t>
      </w:r>
      <w:r w:rsidRPr="00501464">
        <w:rPr>
          <w:rFonts w:ascii="Times New Roman" w:eastAsia="仿宋" w:hAnsi="Times New Roman" w:cs="Times New Roman"/>
        </w:rPr>
        <w:t>辆。</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3</w:t>
      </w:r>
      <w:r w:rsidR="009B4A3D">
        <w:rPr>
          <w:rFonts w:ascii="Times New Roman" w:eastAsia="仿宋" w:hAnsi="Times New Roman" w:cs="Times New Roman" w:hint="eastAsia"/>
        </w:rPr>
        <w:t>.</w:t>
      </w:r>
      <w:r w:rsidR="009B4A3D">
        <w:rPr>
          <w:rFonts w:ascii="Times New Roman" w:eastAsia="仿宋" w:hAnsi="Times New Roman" w:cs="Times New Roman"/>
        </w:rPr>
        <w:t xml:space="preserve"> </w:t>
      </w:r>
      <w:r w:rsidRPr="00501464">
        <w:rPr>
          <w:rFonts w:ascii="Times New Roman" w:eastAsia="仿宋" w:hAnsi="Times New Roman" w:cs="Times New Roman"/>
        </w:rPr>
        <w:t>公务接待费支出预算</w:t>
      </w:r>
      <w:r w:rsidRPr="00501464">
        <w:rPr>
          <w:rFonts w:ascii="Times New Roman" w:eastAsia="仿宋" w:hAnsi="Times New Roman" w:cs="Times New Roman"/>
        </w:rPr>
        <w:t>34.69</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34.69</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8.48</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8.48</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万元），完成调整后预算的</w:t>
      </w:r>
      <w:r w:rsidRPr="00501464">
        <w:rPr>
          <w:rFonts w:ascii="Times New Roman" w:eastAsia="仿宋" w:hAnsi="Times New Roman" w:cs="Times New Roman"/>
        </w:rPr>
        <w:t>24.45%</w:t>
      </w:r>
      <w:r w:rsidRPr="00501464">
        <w:rPr>
          <w:rFonts w:ascii="Times New Roman" w:eastAsia="仿宋" w:hAnsi="Times New Roman" w:cs="Times New Roman"/>
        </w:rPr>
        <w:t>，决算数与预算数的差异原因：是严格执行中央八项规定精神，坚持厉行节约，减少公务接待费支出。其中：国内公务接待支出</w:t>
      </w:r>
      <w:r w:rsidRPr="00501464">
        <w:rPr>
          <w:rFonts w:ascii="Times New Roman" w:eastAsia="仿宋" w:hAnsi="Times New Roman" w:cs="Times New Roman"/>
        </w:rPr>
        <w:t>8.48</w:t>
      </w:r>
      <w:r w:rsidRPr="00501464">
        <w:rPr>
          <w:rFonts w:ascii="Times New Roman" w:eastAsia="仿宋" w:hAnsi="Times New Roman" w:cs="Times New Roman"/>
        </w:rPr>
        <w:t>万元，接待</w:t>
      </w:r>
      <w:r w:rsidRPr="00501464">
        <w:rPr>
          <w:rFonts w:ascii="Times New Roman" w:eastAsia="仿宋" w:hAnsi="Times New Roman" w:cs="Times New Roman"/>
        </w:rPr>
        <w:t>56</w:t>
      </w:r>
      <w:r w:rsidRPr="00501464">
        <w:rPr>
          <w:rFonts w:ascii="Times New Roman" w:eastAsia="仿宋" w:hAnsi="Times New Roman" w:cs="Times New Roman"/>
        </w:rPr>
        <w:t>批次，</w:t>
      </w:r>
      <w:r w:rsidRPr="00501464">
        <w:rPr>
          <w:rFonts w:ascii="Times New Roman" w:eastAsia="仿宋" w:hAnsi="Times New Roman" w:cs="Times New Roman"/>
        </w:rPr>
        <w:t>608</w:t>
      </w:r>
      <w:r w:rsidRPr="00501464">
        <w:rPr>
          <w:rFonts w:ascii="Times New Roman" w:eastAsia="仿宋" w:hAnsi="Times New Roman" w:cs="Times New Roman"/>
        </w:rPr>
        <w:t>人次，开支内容：是接待上级机关及相关人社部门调研学习；国（境）外公务接待支出</w:t>
      </w:r>
      <w:r w:rsidRPr="00501464">
        <w:rPr>
          <w:rFonts w:ascii="Times New Roman" w:eastAsia="仿宋" w:hAnsi="Times New Roman" w:cs="Times New Roman"/>
        </w:rPr>
        <w:t>0</w:t>
      </w:r>
      <w:r w:rsidRPr="00501464">
        <w:rPr>
          <w:rFonts w:ascii="Times New Roman" w:eastAsia="仿宋" w:hAnsi="Times New Roman" w:cs="Times New Roman"/>
        </w:rPr>
        <w:t>万元，接待</w:t>
      </w:r>
      <w:r w:rsidRPr="00501464">
        <w:rPr>
          <w:rFonts w:ascii="Times New Roman" w:eastAsia="仿宋" w:hAnsi="Times New Roman" w:cs="Times New Roman"/>
        </w:rPr>
        <w:t>0</w:t>
      </w:r>
      <w:r w:rsidRPr="00501464">
        <w:rPr>
          <w:rFonts w:ascii="Times New Roman" w:eastAsia="仿宋" w:hAnsi="Times New Roman" w:cs="Times New Roman"/>
        </w:rPr>
        <w:t>批次，</w:t>
      </w:r>
      <w:r w:rsidRPr="00501464">
        <w:rPr>
          <w:rFonts w:ascii="Times New Roman" w:eastAsia="仿宋" w:hAnsi="Times New Roman" w:cs="Times New Roman"/>
        </w:rPr>
        <w:t>0</w:t>
      </w:r>
      <w:r w:rsidRPr="00501464">
        <w:rPr>
          <w:rFonts w:ascii="Times New Roman" w:eastAsia="仿宋" w:hAnsi="Times New Roman" w:cs="Times New Roman"/>
        </w:rPr>
        <w:t>人次。</w:t>
      </w:r>
    </w:p>
    <w:p w:rsidR="00BD6619" w:rsidRPr="00844DE0" w:rsidRDefault="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lang w:val="en-US"/>
        </w:rPr>
      </w:pPr>
      <w:r>
        <w:rPr>
          <w:rFonts w:ascii="方正楷体_GBK" w:eastAsia="方正楷体_GBK" w:hAnsi="Times New Roman" w:cs="Times New Roman" w:hint="eastAsia"/>
        </w:rPr>
        <w:t>（三）财政拨款会议费支出决算情况说明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年度财政拨款会议费支出预算</w:t>
      </w:r>
      <w:r w:rsidRPr="00501464">
        <w:rPr>
          <w:rFonts w:ascii="Times New Roman" w:eastAsia="仿宋" w:hAnsi="Times New Roman" w:cs="Times New Roman"/>
        </w:rPr>
        <w:t>124.34</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124.34</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90.85</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90.85</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万元），完成调整后预算的</w:t>
      </w:r>
      <w:r w:rsidRPr="00501464">
        <w:rPr>
          <w:rFonts w:ascii="Times New Roman" w:eastAsia="仿宋" w:hAnsi="Times New Roman" w:cs="Times New Roman"/>
        </w:rPr>
        <w:t>73.07%</w:t>
      </w:r>
      <w:r w:rsidRPr="00501464">
        <w:rPr>
          <w:rFonts w:ascii="Times New Roman" w:eastAsia="仿宋" w:hAnsi="Times New Roman" w:cs="Times New Roman"/>
        </w:rPr>
        <w:t>，决算数与预算数的差异原因：是严格落实相关规定精简会议，节约使用会议费。</w:t>
      </w:r>
      <w:r w:rsidRPr="00501464">
        <w:rPr>
          <w:rFonts w:ascii="Times New Roman" w:eastAsia="仿宋" w:hAnsi="Times New Roman" w:cs="Times New Roman"/>
        </w:rPr>
        <w:t>2024</w:t>
      </w:r>
      <w:r w:rsidRPr="00501464">
        <w:rPr>
          <w:rFonts w:ascii="Times New Roman" w:eastAsia="仿宋" w:hAnsi="Times New Roman" w:cs="Times New Roman"/>
        </w:rPr>
        <w:t>年度全年召开会议</w:t>
      </w:r>
      <w:r w:rsidRPr="00501464">
        <w:rPr>
          <w:rFonts w:ascii="Times New Roman" w:eastAsia="仿宋" w:hAnsi="Times New Roman" w:cs="Times New Roman"/>
        </w:rPr>
        <w:t>10</w:t>
      </w:r>
      <w:r w:rsidRPr="00501464">
        <w:rPr>
          <w:rFonts w:ascii="Times New Roman" w:eastAsia="仿宋" w:hAnsi="Times New Roman" w:cs="Times New Roman"/>
        </w:rPr>
        <w:t>个，参加会议</w:t>
      </w:r>
      <w:r w:rsidRPr="00501464">
        <w:rPr>
          <w:rFonts w:ascii="Times New Roman" w:eastAsia="仿宋" w:hAnsi="Times New Roman" w:cs="Times New Roman"/>
        </w:rPr>
        <w:t>3209</w:t>
      </w:r>
      <w:r w:rsidRPr="00501464">
        <w:rPr>
          <w:rFonts w:ascii="Times New Roman" w:eastAsia="仿宋" w:hAnsi="Times New Roman" w:cs="Times New Roman"/>
        </w:rPr>
        <w:t>人</w:t>
      </w:r>
      <w:r w:rsidRPr="00501464">
        <w:rPr>
          <w:rFonts w:ascii="Times New Roman" w:eastAsia="仿宋" w:hAnsi="Times New Roman" w:cs="Times New Roman"/>
        </w:rPr>
        <w:lastRenderedPageBreak/>
        <w:t>次，开支内容：是召开人社部门业务会议。</w:t>
      </w:r>
    </w:p>
    <w:p w:rsidR="00BD6619" w:rsidRPr="00844DE0" w:rsidRDefault="008D3A3E" w:rsidP="00844DE0">
      <w:pPr>
        <w:pStyle w:val="a4"/>
        <w:tabs>
          <w:tab w:val="left" w:pos="3864"/>
          <w:tab w:val="left" w:pos="6248"/>
          <w:tab w:val="left" w:pos="7386"/>
        </w:tabs>
        <w:overflowPunct w:val="0"/>
        <w:spacing w:before="1" w:line="360" w:lineRule="auto"/>
        <w:ind w:leftChars="200" w:left="440" w:right="420" w:firstLineChars="206" w:firstLine="659"/>
        <w:jc w:val="both"/>
        <w:rPr>
          <w:rFonts w:ascii="方正楷体_GBK" w:eastAsia="方正楷体_GBK" w:hAnsi="Times New Roman" w:cs="Times New Roman"/>
        </w:rPr>
      </w:pPr>
      <w:r>
        <w:rPr>
          <w:rFonts w:ascii="方正楷体_GBK" w:eastAsia="方正楷体_GBK" w:hAnsi="Times New Roman" w:cs="Times New Roman"/>
        </w:rPr>
        <w:t>（四）财政拨款培训费支出决算情况说明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年度财政拨款培训费支出预算</w:t>
      </w:r>
      <w:r w:rsidRPr="00501464">
        <w:rPr>
          <w:rFonts w:ascii="Times New Roman" w:eastAsia="仿宋" w:hAnsi="Times New Roman" w:cs="Times New Roman"/>
        </w:rPr>
        <w:t>218.08</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218.08</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万元），支出决算</w:t>
      </w:r>
      <w:r w:rsidRPr="00501464">
        <w:rPr>
          <w:rFonts w:ascii="Times New Roman" w:eastAsia="仿宋" w:hAnsi="Times New Roman" w:cs="Times New Roman"/>
        </w:rPr>
        <w:t>106.12</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106.12</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万元），完成调整后预算的</w:t>
      </w:r>
      <w:r w:rsidRPr="00501464">
        <w:rPr>
          <w:rFonts w:ascii="Times New Roman" w:eastAsia="仿宋" w:hAnsi="Times New Roman" w:cs="Times New Roman"/>
        </w:rPr>
        <w:t>48.66%</w:t>
      </w:r>
      <w:r w:rsidRPr="00501464">
        <w:rPr>
          <w:rFonts w:ascii="Times New Roman" w:eastAsia="仿宋" w:hAnsi="Times New Roman" w:cs="Times New Roman"/>
        </w:rPr>
        <w:t>，决算数与预算数的差异原因：是严格执行相关规定压缩培训规模，节约使用培训费。</w:t>
      </w:r>
      <w:r w:rsidRPr="00501464">
        <w:rPr>
          <w:rFonts w:ascii="Times New Roman" w:eastAsia="仿宋" w:hAnsi="Times New Roman" w:cs="Times New Roman"/>
        </w:rPr>
        <w:t>2024</w:t>
      </w:r>
      <w:r w:rsidRPr="00501464">
        <w:rPr>
          <w:rFonts w:ascii="Times New Roman" w:eastAsia="仿宋" w:hAnsi="Times New Roman" w:cs="Times New Roman"/>
        </w:rPr>
        <w:t>年度全年组织培训</w:t>
      </w:r>
      <w:r w:rsidRPr="00501464">
        <w:rPr>
          <w:rFonts w:ascii="Times New Roman" w:eastAsia="仿宋" w:hAnsi="Times New Roman" w:cs="Times New Roman"/>
        </w:rPr>
        <w:t>100</w:t>
      </w:r>
      <w:r w:rsidRPr="00501464">
        <w:rPr>
          <w:rFonts w:ascii="Times New Roman" w:eastAsia="仿宋" w:hAnsi="Times New Roman" w:cs="Times New Roman"/>
        </w:rPr>
        <w:t>个，组织培训</w:t>
      </w:r>
      <w:r w:rsidRPr="00501464">
        <w:rPr>
          <w:rFonts w:ascii="Times New Roman" w:eastAsia="仿宋" w:hAnsi="Times New Roman" w:cs="Times New Roman"/>
        </w:rPr>
        <w:t>4880</w:t>
      </w:r>
      <w:r w:rsidRPr="00501464">
        <w:rPr>
          <w:rFonts w:ascii="Times New Roman" w:eastAsia="仿宋" w:hAnsi="Times New Roman" w:cs="Times New Roman"/>
        </w:rPr>
        <w:t>人次，开支内容：是组织人社部门业务培训。</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十、政府性基金预算财政拨款支出决算情况说明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年度政府性基金预算财政拨款支出决算</w:t>
      </w:r>
      <w:r w:rsidRPr="00501464">
        <w:rPr>
          <w:rFonts w:ascii="Times New Roman" w:eastAsia="仿宋" w:hAnsi="Times New Roman" w:cs="Times New Roman"/>
        </w:rPr>
        <w:t>0</w:t>
      </w:r>
      <w:r w:rsidRPr="00501464">
        <w:rPr>
          <w:rFonts w:ascii="Times New Roman" w:eastAsia="仿宋" w:hAnsi="Times New Roman" w:cs="Times New Roman"/>
        </w:rPr>
        <w:t>万元。与上年决算数相同。</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十一、国有资本经营预算财政拨款支出决算情况说明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年度国有资本经营预算财政拨款支出决算</w:t>
      </w:r>
      <w:r w:rsidRPr="00501464">
        <w:rPr>
          <w:rFonts w:ascii="Times New Roman" w:eastAsia="仿宋" w:hAnsi="Times New Roman" w:cs="Times New Roman"/>
        </w:rPr>
        <w:t>0</w:t>
      </w:r>
      <w:r w:rsidRPr="00501464">
        <w:rPr>
          <w:rFonts w:ascii="Times New Roman" w:eastAsia="仿宋" w:hAnsi="Times New Roman" w:cs="Times New Roman"/>
        </w:rPr>
        <w:t>万元。与上年决算数相同。</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十二、财政拨款机关运行经费支出决算情况说明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年度机关运行经费支出决算</w:t>
      </w:r>
      <w:r w:rsidRPr="00501464">
        <w:rPr>
          <w:rFonts w:ascii="Times New Roman" w:eastAsia="仿宋" w:hAnsi="Times New Roman" w:cs="Times New Roman"/>
        </w:rPr>
        <w:t>1,674.21</w:t>
      </w:r>
      <w:r w:rsidRPr="00501464">
        <w:rPr>
          <w:rFonts w:ascii="Times New Roman" w:eastAsia="仿宋" w:hAnsi="Times New Roman" w:cs="Times New Roman"/>
        </w:rPr>
        <w:t>万元（其中：一般公共预算支出</w:t>
      </w:r>
      <w:r w:rsidRPr="00501464">
        <w:rPr>
          <w:rFonts w:ascii="Times New Roman" w:eastAsia="仿宋" w:hAnsi="Times New Roman" w:cs="Times New Roman"/>
        </w:rPr>
        <w:t>1,674.21</w:t>
      </w:r>
      <w:r w:rsidRPr="00501464">
        <w:rPr>
          <w:rFonts w:ascii="Times New Roman" w:eastAsia="仿宋" w:hAnsi="Times New Roman" w:cs="Times New Roman"/>
        </w:rPr>
        <w:t>万元；政府性基金预算支出</w:t>
      </w:r>
      <w:r w:rsidRPr="00501464">
        <w:rPr>
          <w:rFonts w:ascii="Times New Roman" w:eastAsia="仿宋" w:hAnsi="Times New Roman" w:cs="Times New Roman"/>
        </w:rPr>
        <w:t>0</w:t>
      </w:r>
      <w:r w:rsidRPr="00501464">
        <w:rPr>
          <w:rFonts w:ascii="Times New Roman" w:eastAsia="仿宋" w:hAnsi="Times New Roman" w:cs="Times New Roman"/>
        </w:rPr>
        <w:t>万元；国有资本经营预算支出</w:t>
      </w:r>
      <w:r w:rsidRPr="00501464">
        <w:rPr>
          <w:rFonts w:ascii="Times New Roman" w:eastAsia="仿宋" w:hAnsi="Times New Roman" w:cs="Times New Roman"/>
        </w:rPr>
        <w:t>0</w:t>
      </w:r>
      <w:r w:rsidRPr="00501464">
        <w:rPr>
          <w:rFonts w:ascii="Times New Roman" w:eastAsia="仿宋" w:hAnsi="Times New Roman" w:cs="Times New Roman"/>
        </w:rPr>
        <w:t>万元）。与上年相比，减少</w:t>
      </w:r>
      <w:r w:rsidRPr="00501464">
        <w:rPr>
          <w:rFonts w:ascii="Times New Roman" w:eastAsia="仿宋" w:hAnsi="Times New Roman" w:cs="Times New Roman"/>
        </w:rPr>
        <w:t>35.61</w:t>
      </w:r>
      <w:r w:rsidRPr="00501464">
        <w:rPr>
          <w:rFonts w:ascii="Times New Roman" w:eastAsia="仿宋" w:hAnsi="Times New Roman" w:cs="Times New Roman"/>
        </w:rPr>
        <w:t>万元，减少</w:t>
      </w:r>
      <w:r w:rsidRPr="00501464">
        <w:rPr>
          <w:rFonts w:ascii="Times New Roman" w:eastAsia="仿宋" w:hAnsi="Times New Roman" w:cs="Times New Roman"/>
        </w:rPr>
        <w:t>2.08%</w:t>
      </w:r>
      <w:r w:rsidRPr="00501464">
        <w:rPr>
          <w:rFonts w:ascii="Times New Roman" w:eastAsia="仿宋" w:hAnsi="Times New Roman" w:cs="Times New Roman"/>
        </w:rPr>
        <w:t>，变动原因：是社保中心</w:t>
      </w:r>
      <w:r w:rsidRPr="00501464">
        <w:rPr>
          <w:rFonts w:ascii="Times New Roman" w:eastAsia="仿宋" w:hAnsi="Times New Roman" w:cs="Times New Roman"/>
        </w:rPr>
        <w:t>2023</w:t>
      </w:r>
      <w:r w:rsidRPr="00501464">
        <w:rPr>
          <w:rFonts w:ascii="Times New Roman" w:eastAsia="仿宋" w:hAnsi="Times New Roman" w:cs="Times New Roman"/>
        </w:rPr>
        <w:t>年度机关运行经费含部分因机构改革划出市医保中心经费。</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lastRenderedPageBreak/>
        <w:t>十三、政府采购支出决算情况说明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年度政府采购支出总额</w:t>
      </w:r>
      <w:r w:rsidRPr="00501464">
        <w:rPr>
          <w:rFonts w:ascii="Times New Roman" w:eastAsia="仿宋" w:hAnsi="Times New Roman" w:cs="Times New Roman"/>
        </w:rPr>
        <w:t>4,081.52</w:t>
      </w:r>
      <w:r w:rsidRPr="00501464">
        <w:rPr>
          <w:rFonts w:ascii="Times New Roman" w:eastAsia="仿宋" w:hAnsi="Times New Roman" w:cs="Times New Roman"/>
        </w:rPr>
        <w:t>万元，其中：政府采购货物支出</w:t>
      </w:r>
      <w:r w:rsidRPr="00501464">
        <w:rPr>
          <w:rFonts w:ascii="Times New Roman" w:eastAsia="仿宋" w:hAnsi="Times New Roman" w:cs="Times New Roman"/>
        </w:rPr>
        <w:t>974.7</w:t>
      </w:r>
      <w:r w:rsidRPr="00501464">
        <w:rPr>
          <w:rFonts w:ascii="Times New Roman" w:eastAsia="仿宋" w:hAnsi="Times New Roman" w:cs="Times New Roman"/>
        </w:rPr>
        <w:t>万元、政府采购工程支出</w:t>
      </w:r>
      <w:r w:rsidRPr="00501464">
        <w:rPr>
          <w:rFonts w:ascii="Times New Roman" w:eastAsia="仿宋" w:hAnsi="Times New Roman" w:cs="Times New Roman"/>
        </w:rPr>
        <w:t>260.17</w:t>
      </w:r>
      <w:r w:rsidRPr="00501464">
        <w:rPr>
          <w:rFonts w:ascii="Times New Roman" w:eastAsia="仿宋" w:hAnsi="Times New Roman" w:cs="Times New Roman"/>
        </w:rPr>
        <w:t>万元、政府采购服务支出</w:t>
      </w:r>
      <w:r w:rsidRPr="00501464">
        <w:rPr>
          <w:rFonts w:ascii="Times New Roman" w:eastAsia="仿宋" w:hAnsi="Times New Roman" w:cs="Times New Roman"/>
        </w:rPr>
        <w:t>2,846.65</w:t>
      </w:r>
      <w:r w:rsidRPr="00501464">
        <w:rPr>
          <w:rFonts w:ascii="Times New Roman" w:eastAsia="仿宋" w:hAnsi="Times New Roman" w:cs="Times New Roman"/>
        </w:rPr>
        <w:t>万元。政府采购授予中小企业合同金额</w:t>
      </w:r>
      <w:r w:rsidRPr="00501464">
        <w:rPr>
          <w:rFonts w:ascii="Times New Roman" w:eastAsia="仿宋" w:hAnsi="Times New Roman" w:cs="Times New Roman"/>
        </w:rPr>
        <w:t>194.93</w:t>
      </w:r>
      <w:r w:rsidRPr="00501464">
        <w:rPr>
          <w:rFonts w:ascii="Times New Roman" w:eastAsia="仿宋" w:hAnsi="Times New Roman" w:cs="Times New Roman"/>
        </w:rPr>
        <w:t>万元，占政府采购支出总额的</w:t>
      </w:r>
      <w:r w:rsidRPr="00501464">
        <w:rPr>
          <w:rFonts w:ascii="Times New Roman" w:eastAsia="仿宋" w:hAnsi="Times New Roman" w:cs="Times New Roman"/>
        </w:rPr>
        <w:t>4.78%</w:t>
      </w:r>
      <w:r w:rsidRPr="00501464">
        <w:rPr>
          <w:rFonts w:ascii="Times New Roman" w:eastAsia="仿宋" w:hAnsi="Times New Roman" w:cs="Times New Roman"/>
        </w:rPr>
        <w:t>，其中：授予小微企业合同金额</w:t>
      </w:r>
      <w:r w:rsidRPr="00501464">
        <w:rPr>
          <w:rFonts w:ascii="Times New Roman" w:eastAsia="仿宋" w:hAnsi="Times New Roman" w:cs="Times New Roman"/>
        </w:rPr>
        <w:t>0</w:t>
      </w:r>
      <w:r w:rsidRPr="00501464">
        <w:rPr>
          <w:rFonts w:ascii="Times New Roman" w:eastAsia="仿宋" w:hAnsi="Times New Roman" w:cs="Times New Roman"/>
        </w:rPr>
        <w:t>万元，占授予中小企业合同金额的</w:t>
      </w:r>
      <w:r w:rsidRPr="00501464">
        <w:rPr>
          <w:rFonts w:ascii="Times New Roman" w:eastAsia="仿宋" w:hAnsi="Times New Roman" w:cs="Times New Roman"/>
        </w:rPr>
        <w:t>0%</w:t>
      </w:r>
      <w:r w:rsidRPr="00501464">
        <w:rPr>
          <w:rFonts w:ascii="Times New Roman" w:eastAsia="仿宋" w:hAnsi="Times New Roman" w:cs="Times New Roman"/>
        </w:rPr>
        <w:t>。</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十四、国有资产占用情况说明</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截至</w:t>
      </w:r>
      <w:r w:rsidRPr="00501464">
        <w:rPr>
          <w:rFonts w:ascii="Times New Roman" w:eastAsia="仿宋" w:hAnsi="Times New Roman" w:cs="Times New Roman"/>
        </w:rPr>
        <w:t>2024</w:t>
      </w:r>
      <w:r w:rsidRPr="00501464">
        <w:rPr>
          <w:rFonts w:ascii="Times New Roman" w:eastAsia="仿宋" w:hAnsi="Times New Roman" w:cs="Times New Roman"/>
        </w:rPr>
        <w:t>年</w:t>
      </w:r>
      <w:r w:rsidRPr="00501464">
        <w:rPr>
          <w:rFonts w:ascii="Times New Roman" w:eastAsia="仿宋" w:hAnsi="Times New Roman" w:cs="Times New Roman"/>
        </w:rPr>
        <w:t>12</w:t>
      </w:r>
      <w:r w:rsidRPr="00501464">
        <w:rPr>
          <w:rFonts w:ascii="Times New Roman" w:eastAsia="仿宋" w:hAnsi="Times New Roman" w:cs="Times New Roman"/>
        </w:rPr>
        <w:t>月</w:t>
      </w:r>
      <w:r w:rsidRPr="00501464">
        <w:rPr>
          <w:rFonts w:ascii="Times New Roman" w:eastAsia="仿宋" w:hAnsi="Times New Roman" w:cs="Times New Roman"/>
        </w:rPr>
        <w:t>31</w:t>
      </w:r>
      <w:r w:rsidRPr="00501464">
        <w:rPr>
          <w:rFonts w:ascii="Times New Roman" w:eastAsia="仿宋" w:hAnsi="Times New Roman" w:cs="Times New Roman"/>
        </w:rPr>
        <w:t>日，本部门共有车辆</w:t>
      </w:r>
      <w:r w:rsidRPr="00501464">
        <w:rPr>
          <w:rFonts w:ascii="Times New Roman" w:eastAsia="仿宋" w:hAnsi="Times New Roman" w:cs="Times New Roman"/>
        </w:rPr>
        <w:t>18</w:t>
      </w:r>
      <w:r w:rsidRPr="00501464">
        <w:rPr>
          <w:rFonts w:ascii="Times New Roman" w:eastAsia="仿宋" w:hAnsi="Times New Roman" w:cs="Times New Roman"/>
        </w:rPr>
        <w:t>辆，其中：副部</w:t>
      </w:r>
      <w:r w:rsidR="00F169F1">
        <w:rPr>
          <w:rFonts w:ascii="Times New Roman" w:eastAsia="仿宋" w:hAnsi="Times New Roman" w:cs="Times New Roman"/>
        </w:rPr>
        <w:t>（</w:t>
      </w:r>
      <w:r w:rsidRPr="00501464">
        <w:rPr>
          <w:rFonts w:ascii="Times New Roman" w:eastAsia="仿宋" w:hAnsi="Times New Roman" w:cs="Times New Roman"/>
        </w:rPr>
        <w:t>省</w:t>
      </w:r>
      <w:r w:rsidR="00F169F1">
        <w:rPr>
          <w:rFonts w:ascii="Times New Roman" w:eastAsia="仿宋" w:hAnsi="Times New Roman" w:cs="Times New Roman"/>
        </w:rPr>
        <w:t>）</w:t>
      </w:r>
      <w:r w:rsidRPr="00501464">
        <w:rPr>
          <w:rFonts w:ascii="Times New Roman" w:eastAsia="仿宋" w:hAnsi="Times New Roman" w:cs="Times New Roman"/>
        </w:rPr>
        <w:t>级及以上领导用车</w:t>
      </w:r>
      <w:r w:rsidRPr="00501464">
        <w:rPr>
          <w:rFonts w:ascii="Times New Roman" w:eastAsia="仿宋" w:hAnsi="Times New Roman" w:cs="Times New Roman"/>
        </w:rPr>
        <w:t>0</w:t>
      </w:r>
      <w:r w:rsidRPr="00501464">
        <w:rPr>
          <w:rFonts w:ascii="Times New Roman" w:eastAsia="仿宋" w:hAnsi="Times New Roman" w:cs="Times New Roman"/>
        </w:rPr>
        <w:t>辆、主要领导干部用车</w:t>
      </w:r>
      <w:r w:rsidRPr="00501464">
        <w:rPr>
          <w:rFonts w:ascii="Times New Roman" w:eastAsia="仿宋" w:hAnsi="Times New Roman" w:cs="Times New Roman"/>
        </w:rPr>
        <w:t>0</w:t>
      </w:r>
      <w:r w:rsidRPr="00501464">
        <w:rPr>
          <w:rFonts w:ascii="Times New Roman" w:eastAsia="仿宋" w:hAnsi="Times New Roman" w:cs="Times New Roman"/>
        </w:rPr>
        <w:t>辆、机要通信用车</w:t>
      </w:r>
      <w:r w:rsidRPr="00501464">
        <w:rPr>
          <w:rFonts w:ascii="Times New Roman" w:eastAsia="仿宋" w:hAnsi="Times New Roman" w:cs="Times New Roman"/>
        </w:rPr>
        <w:t>0</w:t>
      </w:r>
      <w:r w:rsidRPr="00501464">
        <w:rPr>
          <w:rFonts w:ascii="Times New Roman" w:eastAsia="仿宋" w:hAnsi="Times New Roman" w:cs="Times New Roman"/>
        </w:rPr>
        <w:t>辆、应急保障用车</w:t>
      </w:r>
      <w:r w:rsidRPr="00501464">
        <w:rPr>
          <w:rFonts w:ascii="Times New Roman" w:eastAsia="仿宋" w:hAnsi="Times New Roman" w:cs="Times New Roman"/>
        </w:rPr>
        <w:t>0</w:t>
      </w:r>
      <w:r w:rsidRPr="00501464">
        <w:rPr>
          <w:rFonts w:ascii="Times New Roman" w:eastAsia="仿宋" w:hAnsi="Times New Roman" w:cs="Times New Roman"/>
        </w:rPr>
        <w:t>辆、执法执勤用车</w:t>
      </w:r>
      <w:r w:rsidRPr="00501464">
        <w:rPr>
          <w:rFonts w:ascii="Times New Roman" w:eastAsia="仿宋" w:hAnsi="Times New Roman" w:cs="Times New Roman"/>
        </w:rPr>
        <w:t>4</w:t>
      </w:r>
      <w:r w:rsidRPr="00501464">
        <w:rPr>
          <w:rFonts w:ascii="Times New Roman" w:eastAsia="仿宋" w:hAnsi="Times New Roman" w:cs="Times New Roman"/>
        </w:rPr>
        <w:t>辆、特种专业技术用车</w:t>
      </w:r>
      <w:r w:rsidRPr="00501464">
        <w:rPr>
          <w:rFonts w:ascii="Times New Roman" w:eastAsia="仿宋" w:hAnsi="Times New Roman" w:cs="Times New Roman"/>
        </w:rPr>
        <w:t>0</w:t>
      </w:r>
      <w:r w:rsidRPr="00501464">
        <w:rPr>
          <w:rFonts w:ascii="Times New Roman" w:eastAsia="仿宋" w:hAnsi="Times New Roman" w:cs="Times New Roman"/>
        </w:rPr>
        <w:t>辆、离退休干部用车</w:t>
      </w:r>
      <w:r w:rsidRPr="00501464">
        <w:rPr>
          <w:rFonts w:ascii="Times New Roman" w:eastAsia="仿宋" w:hAnsi="Times New Roman" w:cs="Times New Roman"/>
        </w:rPr>
        <w:t>0</w:t>
      </w:r>
      <w:r w:rsidRPr="00501464">
        <w:rPr>
          <w:rFonts w:ascii="Times New Roman" w:eastAsia="仿宋" w:hAnsi="Times New Roman" w:cs="Times New Roman"/>
        </w:rPr>
        <w:t>辆、其他用车</w:t>
      </w:r>
      <w:r w:rsidRPr="00501464">
        <w:rPr>
          <w:rFonts w:ascii="Times New Roman" w:eastAsia="仿宋" w:hAnsi="Times New Roman" w:cs="Times New Roman"/>
        </w:rPr>
        <w:t>14</w:t>
      </w:r>
      <w:r w:rsidRPr="00501464">
        <w:rPr>
          <w:rFonts w:ascii="Times New Roman" w:eastAsia="仿宋" w:hAnsi="Times New Roman" w:cs="Times New Roman"/>
        </w:rPr>
        <w:t>辆；单价</w:t>
      </w:r>
      <w:r w:rsidRPr="00501464">
        <w:rPr>
          <w:rFonts w:ascii="Times New Roman" w:eastAsia="仿宋" w:hAnsi="Times New Roman" w:cs="Times New Roman"/>
        </w:rPr>
        <w:t>100</w:t>
      </w:r>
      <w:r w:rsidRPr="00501464">
        <w:rPr>
          <w:rFonts w:ascii="Times New Roman" w:eastAsia="仿宋" w:hAnsi="Times New Roman" w:cs="Times New Roman"/>
        </w:rPr>
        <w:t>万元（含）以上的设备</w:t>
      </w:r>
      <w:r w:rsidRPr="00501464">
        <w:rPr>
          <w:rFonts w:ascii="Times New Roman" w:eastAsia="仿宋" w:hAnsi="Times New Roman" w:cs="Times New Roman"/>
        </w:rPr>
        <w:t>24</w:t>
      </w:r>
      <w:r w:rsidRPr="00501464">
        <w:rPr>
          <w:rFonts w:ascii="Times New Roman" w:eastAsia="仿宋" w:hAnsi="Times New Roman" w:cs="Times New Roman"/>
        </w:rPr>
        <w:t>台（套）。</w:t>
      </w:r>
    </w:p>
    <w:p w:rsidR="00BD6619" w:rsidRPr="00394674" w:rsidRDefault="003050E0" w:rsidP="00394674">
      <w:pPr>
        <w:pStyle w:val="a4"/>
        <w:tabs>
          <w:tab w:val="left" w:pos="3864"/>
          <w:tab w:val="left" w:pos="6248"/>
          <w:tab w:val="left" w:pos="7386"/>
        </w:tabs>
        <w:overflowPunct w:val="0"/>
        <w:spacing w:before="1" w:line="360" w:lineRule="auto"/>
        <w:ind w:leftChars="200" w:left="440" w:right="420" w:firstLineChars="206" w:firstLine="659"/>
        <w:jc w:val="both"/>
        <w:rPr>
          <w:rFonts w:ascii="方正黑体_GBK" w:eastAsia="方正黑体_GBK" w:hAnsi="Times New Roman" w:cs="Times New Roman"/>
        </w:rPr>
      </w:pPr>
      <w:r w:rsidRPr="00394674">
        <w:rPr>
          <w:rFonts w:ascii="方正黑体_GBK" w:eastAsia="方正黑体_GBK" w:hAnsi="Times New Roman" w:cs="Times New Roman"/>
        </w:rPr>
        <w:t>十五、预算绩效评价工作开展情况</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2024</w:t>
      </w:r>
      <w:r w:rsidRPr="00501464">
        <w:rPr>
          <w:rFonts w:ascii="Times New Roman" w:eastAsia="仿宋" w:hAnsi="Times New Roman" w:cs="Times New Roman"/>
        </w:rPr>
        <w:t>年度，本部门共</w:t>
      </w:r>
      <w:r w:rsidRPr="00501464">
        <w:rPr>
          <w:rFonts w:ascii="Times New Roman" w:eastAsia="仿宋" w:hAnsi="Times New Roman" w:cs="Times New Roman"/>
        </w:rPr>
        <w:t>0</w:t>
      </w:r>
      <w:r w:rsidRPr="00501464">
        <w:rPr>
          <w:rFonts w:ascii="Times New Roman" w:eastAsia="仿宋" w:hAnsi="Times New Roman" w:cs="Times New Roman"/>
        </w:rPr>
        <w:t>个项目开展了财政重点绩效评价，涉及财政性资金合计</w:t>
      </w:r>
      <w:r w:rsidRPr="00501464">
        <w:rPr>
          <w:rFonts w:ascii="Times New Roman" w:eastAsia="仿宋" w:hAnsi="Times New Roman" w:cs="Times New Roman"/>
        </w:rPr>
        <w:t>0</w:t>
      </w:r>
      <w:r w:rsidRPr="00501464">
        <w:rPr>
          <w:rFonts w:ascii="Times New Roman" w:eastAsia="仿宋" w:hAnsi="Times New Roman" w:cs="Times New Roman"/>
        </w:rPr>
        <w:t>万元；本部门未开展部门整体支出财政重点绩效评价，涉及财政性资金</w:t>
      </w:r>
      <w:r w:rsidRPr="00501464">
        <w:rPr>
          <w:rFonts w:ascii="Times New Roman" w:eastAsia="仿宋" w:hAnsi="Times New Roman" w:cs="Times New Roman"/>
        </w:rPr>
        <w:t>0</w:t>
      </w:r>
      <w:r w:rsidRPr="00501464">
        <w:rPr>
          <w:rFonts w:ascii="Times New Roman" w:eastAsia="仿宋" w:hAnsi="Times New Roman" w:cs="Times New Roman"/>
        </w:rPr>
        <w:t>万元。</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本部门组织所属单位共对上年度已实施完成的</w:t>
      </w:r>
      <w:r w:rsidRPr="00501464">
        <w:rPr>
          <w:rFonts w:ascii="Times New Roman" w:eastAsia="仿宋" w:hAnsi="Times New Roman" w:cs="Times New Roman"/>
        </w:rPr>
        <w:t>89</w:t>
      </w:r>
      <w:r w:rsidRPr="00501464">
        <w:rPr>
          <w:rFonts w:ascii="Times New Roman" w:eastAsia="仿宋" w:hAnsi="Times New Roman" w:cs="Times New Roman"/>
        </w:rPr>
        <w:t>个项目开展了绩效自评价，涉及财政性资金合计</w:t>
      </w:r>
      <w:r w:rsidRPr="00501464">
        <w:rPr>
          <w:rFonts w:ascii="Times New Roman" w:eastAsia="仿宋" w:hAnsi="Times New Roman" w:cs="Times New Roman"/>
        </w:rPr>
        <w:t>365,486.02</w:t>
      </w:r>
      <w:r w:rsidRPr="00501464">
        <w:rPr>
          <w:rFonts w:ascii="Times New Roman" w:eastAsia="仿宋" w:hAnsi="Times New Roman" w:cs="Times New Roman"/>
        </w:rPr>
        <w:t>万元；本部门组织所属单位共开展</w:t>
      </w:r>
      <w:r w:rsidRPr="00501464">
        <w:rPr>
          <w:rFonts w:ascii="Times New Roman" w:eastAsia="仿宋" w:hAnsi="Times New Roman" w:cs="Times New Roman"/>
        </w:rPr>
        <w:t>14</w:t>
      </w:r>
      <w:r w:rsidRPr="00501464">
        <w:rPr>
          <w:rFonts w:ascii="Times New Roman" w:eastAsia="仿宋" w:hAnsi="Times New Roman" w:cs="Times New Roman"/>
        </w:rPr>
        <w:t>项单位整体支出绩效自评价，涉及财政性资金合计</w:t>
      </w:r>
      <w:r w:rsidRPr="00501464">
        <w:rPr>
          <w:rFonts w:ascii="Times New Roman" w:eastAsia="仿宋" w:hAnsi="Times New Roman" w:cs="Times New Roman"/>
        </w:rPr>
        <w:t>402,132.86</w:t>
      </w:r>
      <w:r w:rsidRPr="00501464">
        <w:rPr>
          <w:rFonts w:ascii="Times New Roman" w:eastAsia="仿宋" w:hAnsi="Times New Roman" w:cs="Times New Roman"/>
        </w:rPr>
        <w:t>万元。</w:t>
      </w:r>
    </w:p>
    <w:p w:rsidR="00BD6619" w:rsidRPr="00501464" w:rsidRDefault="003050E0">
      <w:pPr>
        <w:pStyle w:val="a4"/>
        <w:tabs>
          <w:tab w:val="left" w:pos="3864"/>
          <w:tab w:val="left" w:pos="6248"/>
          <w:tab w:val="left" w:pos="7386"/>
        </w:tabs>
        <w:overflowPunct w:val="0"/>
        <w:spacing w:before="1" w:line="360" w:lineRule="auto"/>
        <w:ind w:leftChars="200" w:left="440" w:right="420" w:firstLineChars="206" w:firstLine="659"/>
        <w:jc w:val="both"/>
        <w:rPr>
          <w:rFonts w:ascii="Times New Roman" w:eastAsia="仿宋" w:hAnsi="Times New Roman" w:cs="Times New Roman"/>
          <w:lang w:val="en-US"/>
        </w:rPr>
      </w:pPr>
      <w:r w:rsidRPr="00501464">
        <w:rPr>
          <w:rFonts w:ascii="Times New Roman" w:eastAsia="仿宋" w:hAnsi="Times New Roman" w:cs="Times New Roman"/>
        </w:rPr>
        <w:t>本部门共</w:t>
      </w:r>
      <w:r w:rsidRPr="00501464">
        <w:rPr>
          <w:rFonts w:ascii="Times New Roman" w:eastAsia="仿宋" w:hAnsi="Times New Roman" w:cs="Times New Roman"/>
        </w:rPr>
        <w:t>1</w:t>
      </w:r>
      <w:r w:rsidRPr="00501464">
        <w:rPr>
          <w:rFonts w:ascii="Times New Roman" w:eastAsia="仿宋" w:hAnsi="Times New Roman" w:cs="Times New Roman"/>
        </w:rPr>
        <w:t>个项目开展了部门评价，涉及财政性资金合计</w:t>
      </w:r>
      <w:r w:rsidRPr="00501464">
        <w:rPr>
          <w:rFonts w:ascii="Times New Roman" w:eastAsia="仿宋" w:hAnsi="Times New Roman" w:cs="Times New Roman"/>
        </w:rPr>
        <w:t>27,516.79</w:t>
      </w:r>
      <w:r w:rsidRPr="00501464">
        <w:rPr>
          <w:rFonts w:ascii="Times New Roman" w:eastAsia="仿宋" w:hAnsi="Times New Roman" w:cs="Times New Roman"/>
        </w:rPr>
        <w:t>万元；本部门未开展部门整体支出部门评价，涉及财</w:t>
      </w:r>
      <w:r w:rsidRPr="00501464">
        <w:rPr>
          <w:rFonts w:ascii="Times New Roman" w:eastAsia="仿宋" w:hAnsi="Times New Roman" w:cs="Times New Roman"/>
        </w:rPr>
        <w:lastRenderedPageBreak/>
        <w:t>政性资金</w:t>
      </w:r>
      <w:r w:rsidRPr="00501464">
        <w:rPr>
          <w:rFonts w:ascii="Times New Roman" w:eastAsia="仿宋" w:hAnsi="Times New Roman" w:cs="Times New Roman"/>
        </w:rPr>
        <w:t>0</w:t>
      </w:r>
      <w:r w:rsidRPr="00501464">
        <w:rPr>
          <w:rFonts w:ascii="Times New Roman" w:eastAsia="仿宋" w:hAnsi="Times New Roman" w:cs="Times New Roman"/>
        </w:rPr>
        <w:t>万元。</w:t>
      </w:r>
    </w:p>
    <w:p w:rsidR="00BD6619" w:rsidRPr="00501464" w:rsidRDefault="003050E0">
      <w:pPr>
        <w:pStyle w:val="4"/>
        <w:tabs>
          <w:tab w:val="left" w:pos="3077"/>
        </w:tabs>
        <w:spacing w:line="616" w:lineRule="exact"/>
        <w:rPr>
          <w:rFonts w:ascii="Times New Roman" w:eastAsia="宋体" w:hAnsi="Times New Roman" w:cs="Times New Roman"/>
          <w:b/>
          <w:bCs/>
        </w:rPr>
      </w:pPr>
      <w:r w:rsidRPr="00501464">
        <w:rPr>
          <w:rFonts w:ascii="Times New Roman" w:eastAsia="宋体" w:hAnsi="Times New Roman" w:cs="Times New Roman"/>
          <w:b/>
          <w:bCs/>
        </w:rPr>
        <w:t>第四部分</w:t>
      </w:r>
      <w:r w:rsidRPr="00501464">
        <w:rPr>
          <w:rFonts w:ascii="Times New Roman" w:eastAsia="宋体" w:hAnsi="Times New Roman" w:cs="Times New Roman"/>
          <w:b/>
          <w:bCs/>
        </w:rPr>
        <w:t xml:space="preserve"> </w:t>
      </w:r>
      <w:r w:rsidRPr="00501464">
        <w:rPr>
          <w:rFonts w:ascii="Times New Roman" w:eastAsia="宋体" w:hAnsi="Times New Roman" w:cs="Times New Roman"/>
          <w:b/>
          <w:bCs/>
        </w:rPr>
        <w:t>名词</w:t>
      </w:r>
      <w:r w:rsidRPr="00501464">
        <w:rPr>
          <w:rFonts w:ascii="Times New Roman" w:eastAsia="宋体" w:hAnsi="Times New Roman" w:cs="Times New Roman"/>
          <w:b/>
          <w:bCs/>
          <w:color w:val="000000"/>
          <w:lang w:eastAsia="ar-SA"/>
        </w:rPr>
        <w:t>解释</w:t>
      </w:r>
    </w:p>
    <w:p w:rsidR="00BD6619" w:rsidRPr="00501464" w:rsidRDefault="00BD6619">
      <w:pPr>
        <w:pStyle w:val="a4"/>
        <w:tabs>
          <w:tab w:val="left" w:pos="3864"/>
          <w:tab w:val="left" w:pos="6248"/>
          <w:tab w:val="left" w:pos="7386"/>
        </w:tabs>
        <w:ind w:leftChars="200" w:left="440" w:firstLineChars="206" w:firstLine="659"/>
        <w:jc w:val="both"/>
        <w:rPr>
          <w:rFonts w:ascii="Times New Roman" w:eastAsia="仿宋" w:hAnsi="Times New Roman" w:cs="Times New Roman"/>
        </w:rPr>
      </w:pP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一、财政拨款收入</w:t>
      </w:r>
      <w:r w:rsidRPr="00501464">
        <w:rPr>
          <w:rFonts w:ascii="Times New Roman" w:eastAsia="仿宋" w:hAnsi="Times New Roman" w:cs="Times New Roman"/>
          <w:b/>
        </w:rPr>
        <w:t>：</w:t>
      </w:r>
      <w:r w:rsidRPr="00501464">
        <w:rPr>
          <w:rFonts w:ascii="Times New Roman" w:eastAsia="仿宋" w:hAnsi="Times New Roman" w:cs="Times New Roman"/>
        </w:rPr>
        <w:t>指单位从同级财政部门取得的各类财政拨款，包括一般公共预算财政拨款、政府性基金预算财政拨款、国有资本经营预算财政拨款。</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二、上级补助收入</w:t>
      </w:r>
      <w:r w:rsidRPr="00501464">
        <w:rPr>
          <w:rFonts w:ascii="Times New Roman" w:eastAsia="仿宋" w:hAnsi="Times New Roman" w:cs="Times New Roman"/>
          <w:b/>
        </w:rPr>
        <w:t>：</w:t>
      </w:r>
      <w:r w:rsidRPr="00501464">
        <w:rPr>
          <w:rFonts w:ascii="Times New Roman" w:eastAsia="仿宋" w:hAnsi="Times New Roman" w:cs="Times New Roman"/>
        </w:rPr>
        <w:t>指事业单位从主管部门和上级单位取得的非财政补助收入。</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三、财政专户管理教育收费</w:t>
      </w:r>
      <w:r w:rsidRPr="00501464">
        <w:rPr>
          <w:rFonts w:ascii="Times New Roman" w:eastAsia="仿宋" w:hAnsi="Times New Roman" w:cs="Times New Roman"/>
          <w:b/>
        </w:rPr>
        <w:t>：</w:t>
      </w:r>
      <w:r w:rsidRPr="00501464">
        <w:rPr>
          <w:rFonts w:ascii="Times New Roman" w:eastAsia="仿宋" w:hAnsi="Times New Roman" w:cs="Times New Roman"/>
        </w:rPr>
        <w:t>指缴入财政专户、实行专项管理的高中以上学费、住宿费、高校委托培养费、函大、电大、夜大及短训班培训费等教育收费。</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四、事业收入</w:t>
      </w:r>
      <w:r w:rsidRPr="00501464">
        <w:rPr>
          <w:rFonts w:ascii="Times New Roman" w:eastAsia="仿宋" w:hAnsi="Times New Roman" w:cs="Times New Roman"/>
          <w:b/>
        </w:rPr>
        <w:t>：</w:t>
      </w:r>
      <w:r w:rsidRPr="00501464">
        <w:rPr>
          <w:rFonts w:ascii="Times New Roman" w:eastAsia="仿宋" w:hAnsi="Times New Roman" w:cs="Times New Roman"/>
        </w:rPr>
        <w:t>指事业单位开展专业业务活动及其辅助活动取得的收入。</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五、经营收入</w:t>
      </w:r>
      <w:r w:rsidRPr="00501464">
        <w:rPr>
          <w:rFonts w:ascii="Times New Roman" w:eastAsia="仿宋" w:hAnsi="Times New Roman" w:cs="Times New Roman"/>
          <w:b/>
        </w:rPr>
        <w:t>：</w:t>
      </w:r>
      <w:r w:rsidRPr="00501464">
        <w:rPr>
          <w:rFonts w:ascii="Times New Roman" w:eastAsia="仿宋" w:hAnsi="Times New Roman" w:cs="Times New Roman"/>
        </w:rPr>
        <w:t>指事业单位在专业业务活动及其辅助活动之外开展非独立核算经营活动取得的收入。</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六、附属单位上缴收入</w:t>
      </w:r>
      <w:r w:rsidRPr="00501464">
        <w:rPr>
          <w:rFonts w:ascii="Times New Roman" w:eastAsia="仿宋" w:hAnsi="Times New Roman" w:cs="Times New Roman"/>
          <w:b/>
        </w:rPr>
        <w:t>：</w:t>
      </w:r>
      <w:r w:rsidRPr="00501464">
        <w:rPr>
          <w:rFonts w:ascii="Times New Roman" w:eastAsia="仿宋" w:hAnsi="Times New Roman" w:cs="Times New Roman"/>
        </w:rPr>
        <w:t>指事业单位附属独立核算单位按照有关规定上缴的收入。</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七、其他收入</w:t>
      </w:r>
      <w:r w:rsidRPr="00501464">
        <w:rPr>
          <w:rFonts w:ascii="Times New Roman" w:eastAsia="仿宋" w:hAnsi="Times New Roman" w:cs="Times New Roman"/>
          <w:b/>
        </w:rPr>
        <w:t>：</w:t>
      </w:r>
      <w:r w:rsidRPr="00501464">
        <w:rPr>
          <w:rFonts w:ascii="Times New Roman" w:eastAsia="仿宋" w:hAnsi="Times New Roman" w:cs="Times New Roman"/>
        </w:rPr>
        <w:t>指单位取得的除上述</w:t>
      </w:r>
      <w:r w:rsidRPr="00501464">
        <w:rPr>
          <w:rFonts w:ascii="Times New Roman" w:eastAsia="仿宋" w:hAnsi="Times New Roman" w:cs="Times New Roman"/>
        </w:rPr>
        <w:t>“</w:t>
      </w:r>
      <w:r w:rsidRPr="00501464">
        <w:rPr>
          <w:rFonts w:ascii="Times New Roman" w:eastAsia="仿宋" w:hAnsi="Times New Roman" w:cs="Times New Roman"/>
        </w:rPr>
        <w:t>财政拨款收入</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 xml:space="preserve"> “</w:t>
      </w:r>
      <w:r w:rsidRPr="00501464">
        <w:rPr>
          <w:rFonts w:ascii="Times New Roman" w:eastAsia="仿宋" w:hAnsi="Times New Roman" w:cs="Times New Roman"/>
        </w:rPr>
        <w:t>上级补助收入</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事业收入</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经营收入</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w:t>
      </w:r>
      <w:r w:rsidRPr="00501464">
        <w:rPr>
          <w:rFonts w:ascii="Times New Roman" w:eastAsia="仿宋" w:hAnsi="Times New Roman" w:cs="Times New Roman"/>
        </w:rPr>
        <w:t>附属单位上缴收入</w:t>
      </w:r>
      <w:r w:rsidRPr="00501464">
        <w:rPr>
          <w:rFonts w:ascii="Times New Roman" w:eastAsia="仿宋" w:hAnsi="Times New Roman" w:cs="Times New Roman"/>
        </w:rPr>
        <w:t>”</w:t>
      </w:r>
      <w:r w:rsidRPr="00501464">
        <w:rPr>
          <w:rFonts w:ascii="Times New Roman" w:eastAsia="仿宋" w:hAnsi="Times New Roman" w:cs="Times New Roman"/>
        </w:rPr>
        <w:t>等以外的各项收入。</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八、使用非财政拨款结余（含专用结余）</w:t>
      </w:r>
      <w:r w:rsidRPr="00501464">
        <w:rPr>
          <w:rFonts w:ascii="Times New Roman" w:eastAsia="仿宋" w:hAnsi="Times New Roman" w:cs="Times New Roman"/>
          <w:b/>
        </w:rPr>
        <w:t>：</w:t>
      </w:r>
      <w:r w:rsidRPr="00501464">
        <w:rPr>
          <w:rFonts w:ascii="Times New Roman" w:eastAsia="仿宋" w:hAnsi="Times New Roman" w:cs="Times New Roman"/>
        </w:rPr>
        <w:t>指事业单位按照预算管理要求使用非财政拨款结余（含专用结余）弥补当年收支差额的数额。</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lastRenderedPageBreak/>
        <w:t>九、年初结转和结余</w:t>
      </w:r>
      <w:r w:rsidRPr="00501464">
        <w:rPr>
          <w:rFonts w:ascii="Times New Roman" w:eastAsia="仿宋" w:hAnsi="Times New Roman" w:cs="Times New Roman"/>
          <w:b/>
        </w:rPr>
        <w:t>：</w:t>
      </w:r>
      <w:r w:rsidRPr="00501464">
        <w:rPr>
          <w:rFonts w:ascii="Times New Roman" w:eastAsia="仿宋" w:hAnsi="Times New Roman" w:cs="Times New Roman"/>
        </w:rPr>
        <w:t>指单位上年结转本年使用的基本支出结转、项目支出结转和结余、经营结余。</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十、结余分配</w:t>
      </w:r>
      <w:r w:rsidRPr="00501464">
        <w:rPr>
          <w:rFonts w:ascii="Times New Roman" w:eastAsia="仿宋" w:hAnsi="Times New Roman" w:cs="Times New Roman"/>
          <w:b/>
        </w:rPr>
        <w:t>：</w:t>
      </w:r>
      <w:r w:rsidRPr="00501464">
        <w:rPr>
          <w:rFonts w:ascii="Times New Roman" w:eastAsia="仿宋" w:hAnsi="Times New Roman" w:cs="Times New Roman"/>
        </w:rPr>
        <w:t>指事业单位按规定缴纳的所得税以及从非财政拨款结余中提取各类结余的情况。</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十一、年末结转和结余资金</w:t>
      </w:r>
      <w:r w:rsidRPr="00501464">
        <w:rPr>
          <w:rFonts w:ascii="Times New Roman" w:eastAsia="仿宋" w:hAnsi="Times New Roman" w:cs="Times New Roman"/>
          <w:b/>
        </w:rPr>
        <w:t>：</w:t>
      </w:r>
      <w:r w:rsidRPr="00501464">
        <w:rPr>
          <w:rFonts w:ascii="Times New Roman" w:eastAsia="仿宋" w:hAnsi="Times New Roman" w:cs="Times New Roman"/>
        </w:rPr>
        <w:t>指单位结转下年的基本支出结转、项目支出结转和结余、经营结余。</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十二、基本支出</w:t>
      </w:r>
      <w:r w:rsidRPr="00501464">
        <w:rPr>
          <w:rFonts w:ascii="Times New Roman" w:eastAsia="仿宋" w:hAnsi="Times New Roman" w:cs="Times New Roman"/>
          <w:b/>
        </w:rPr>
        <w:t>：</w:t>
      </w:r>
      <w:r w:rsidRPr="00501464">
        <w:rPr>
          <w:rFonts w:ascii="Times New Roman" w:eastAsia="仿宋" w:hAnsi="Times New Roman" w:cs="Times New Roman"/>
        </w:rPr>
        <w:t>指为保障机构正常运转、完成日常工作任务所发生的支出，包括人员经费和公用经费。</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十三、项目支出</w:t>
      </w:r>
      <w:r w:rsidRPr="00501464">
        <w:rPr>
          <w:rFonts w:ascii="Times New Roman" w:eastAsia="仿宋" w:hAnsi="Times New Roman" w:cs="Times New Roman"/>
          <w:b/>
        </w:rPr>
        <w:t>：</w:t>
      </w:r>
      <w:r w:rsidRPr="00501464">
        <w:rPr>
          <w:rFonts w:ascii="Times New Roman" w:eastAsia="仿宋" w:hAnsi="Times New Roman" w:cs="Times New Roman"/>
        </w:rPr>
        <w:t>指在为完成特定的工作任务和事业发展目标所发生的支出。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十四、上缴上级支出</w:t>
      </w:r>
      <w:r w:rsidRPr="00501464">
        <w:rPr>
          <w:rFonts w:ascii="Times New Roman" w:eastAsia="仿宋" w:hAnsi="Times New Roman" w:cs="Times New Roman"/>
          <w:b/>
        </w:rPr>
        <w:t>：</w:t>
      </w:r>
      <w:r w:rsidRPr="00501464">
        <w:rPr>
          <w:rFonts w:ascii="Times New Roman" w:eastAsia="仿宋" w:hAnsi="Times New Roman" w:cs="Times New Roman"/>
        </w:rPr>
        <w:t>指事业单位按照财政部门和主管部门的规定上缴上级单位的支出。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十五、经营支出</w:t>
      </w:r>
      <w:r w:rsidRPr="00501464">
        <w:rPr>
          <w:rFonts w:ascii="Times New Roman" w:eastAsia="仿宋" w:hAnsi="Times New Roman" w:cs="Times New Roman"/>
          <w:b/>
        </w:rPr>
        <w:t>：</w:t>
      </w:r>
      <w:r w:rsidRPr="00501464">
        <w:rPr>
          <w:rFonts w:ascii="Times New Roman" w:eastAsia="仿宋" w:hAnsi="Times New Roman" w:cs="Times New Roman"/>
        </w:rPr>
        <w:t>指事业单位在专业业务活动及其辅助活动之外开展非独立核算经营活动发生的支出。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十六、对附属单位补助支出</w:t>
      </w:r>
      <w:r w:rsidRPr="00501464">
        <w:rPr>
          <w:rFonts w:ascii="Times New Roman" w:eastAsia="仿宋" w:hAnsi="Times New Roman" w:cs="Times New Roman"/>
          <w:b/>
        </w:rPr>
        <w:t>：</w:t>
      </w:r>
      <w:r w:rsidRPr="00501464">
        <w:rPr>
          <w:rFonts w:ascii="Times New Roman" w:eastAsia="仿宋" w:hAnsi="Times New Roman" w:cs="Times New Roman"/>
        </w:rPr>
        <w:t>指事业单位用财政拨款收入之外的收入对附属单位补助发生的支出。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十七、</w:t>
      </w:r>
      <w:r w:rsidRPr="00501464">
        <w:rPr>
          <w:rFonts w:ascii="Times New Roman" w:eastAsia="仿宋" w:hAnsi="Times New Roman" w:cs="Times New Roman"/>
          <w:b/>
          <w:bCs/>
        </w:rPr>
        <w:t>“</w:t>
      </w:r>
      <w:r w:rsidRPr="00501464">
        <w:rPr>
          <w:rFonts w:ascii="Times New Roman" w:eastAsia="仿宋" w:hAnsi="Times New Roman" w:cs="Times New Roman"/>
          <w:b/>
          <w:bCs/>
        </w:rPr>
        <w:t>三公</w:t>
      </w:r>
      <w:r w:rsidRPr="00501464">
        <w:rPr>
          <w:rFonts w:ascii="Times New Roman" w:eastAsia="仿宋" w:hAnsi="Times New Roman" w:cs="Times New Roman"/>
          <w:b/>
          <w:bCs/>
        </w:rPr>
        <w:t>”</w:t>
      </w:r>
      <w:r w:rsidRPr="00501464">
        <w:rPr>
          <w:rFonts w:ascii="Times New Roman" w:eastAsia="仿宋" w:hAnsi="Times New Roman" w:cs="Times New Roman"/>
          <w:b/>
          <w:bCs/>
        </w:rPr>
        <w:t>经费</w:t>
      </w:r>
      <w:r w:rsidRPr="00501464">
        <w:rPr>
          <w:rFonts w:ascii="Times New Roman" w:eastAsia="仿宋" w:hAnsi="Times New Roman" w:cs="Times New Roman"/>
          <w:b/>
        </w:rPr>
        <w:t>：</w:t>
      </w:r>
      <w:r w:rsidRPr="00501464">
        <w:rPr>
          <w:rFonts w:ascii="Times New Roman" w:eastAsia="仿宋" w:hAnsi="Times New Roman" w:cs="Times New Roman"/>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w:t>
      </w:r>
      <w:r w:rsidRPr="00501464">
        <w:rPr>
          <w:rFonts w:ascii="Times New Roman" w:eastAsia="仿宋" w:hAnsi="Times New Roman" w:cs="Times New Roman"/>
        </w:rPr>
        <w:lastRenderedPageBreak/>
        <w:t>过路过桥费、保险费、安全奖励费用等支出；公务接待费反映单位按规定开支的各类公务接待（含外宾接待）费用。</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十八、机关运行经费</w:t>
      </w:r>
      <w:r w:rsidRPr="00501464">
        <w:rPr>
          <w:rFonts w:ascii="Times New Roman" w:eastAsia="仿宋" w:hAnsi="Times New Roman" w:cs="Times New Roman"/>
          <w:b/>
        </w:rPr>
        <w:t>：</w:t>
      </w:r>
      <w:r w:rsidRPr="00501464">
        <w:rPr>
          <w:rFonts w:ascii="Times New Roman" w:eastAsia="仿宋" w:hAnsi="Times New Roman" w:cs="Times New Roman"/>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十九、教育支出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职业教育</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中等职业教育</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反映各部门（不含人力资源社会保障部门）举办的中等职业教育支出。政府各部门对社会组织等举办的中等职业学校的资助，如捐赠、补贴等，也在本科目中反映。</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二十、教育支出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职业教育</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技校教育</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反映人力资源社会保障部门举办的技校教育支出。政府各部门对社会组织等举办的技工学校的资助，如捐赠、补贴等，也在本科目中反映。</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二十一、教育支出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职业教育</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高等职业教育</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反映各部门举办的本科、专科层次职业教育支出。政府各部门对社会组织等举办的本科、专科层次职业院校的资助，如捐赠、补贴等，也在本科目中反映。</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二十二、科学技术支出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基础研究</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科技人才队伍建设</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反映高层次科技人才、科研机构研究生培养和</w:t>
      </w:r>
      <w:r w:rsidRPr="00501464">
        <w:rPr>
          <w:rFonts w:ascii="Times New Roman" w:eastAsia="仿宋" w:hAnsi="Times New Roman" w:cs="Times New Roman"/>
        </w:rPr>
        <w:lastRenderedPageBreak/>
        <w:t>博士后科学基金等方面的支出。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二十三、社会保障和就业支出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行政运行</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反映行政单位（包括实行公务员管理的事业单位）的基本支出。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二十四、社会保障和就业支出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一般行政管理事务</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反映行政单位（包括实行公务员管理的事业单位）未单独设置项级科目的其他项目支出。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二十五、社会保障和就业支出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劳动保障监察</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反映劳动保障监察事务支出。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二十六、社会保障和就业支出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就业管理事务</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反映就业和职业技能鉴定管理方面的支出。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二十七、社会保障和就业支出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信息化建设</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反映人力资源和社会保障部门用于信息化建设、运行维护和数据分析等方面的支出，如金保工程、社会保障卡建设和运行维护、人力资源市场信息化等支出。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二十八、社会保障和就业支出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社会保险经办机构</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反映社会保险经办机构开展业务工作的支出。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lastRenderedPageBreak/>
        <w:t>二十九、社会保障和就业支出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公共就业服务和职业技能鉴定机构</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反映公共就业服务和职业技能鉴定机构的支出。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劳动人事争议调解仲裁</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反映仲裁机构实体化建设、办案经费、调解仲裁能力建设等支出。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三十一、社会保障和就业支出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事业运行</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反映事业单位的基本支出，不包括行政单位（包括实行公务员管理的事业单位）后勤服务中心、医务室等附属事业单位。</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三十二、社会保障和就业支出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人力资源和社会保障管理事务</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其他人力资源和社会保障管理事务支出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反映除上述项目以外其他用于人力资源和社会保障管理事务方面的支出。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三十三、社会保障和就业支出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行政单位离退休</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反映行政单位（包括实行公务员管理的事业单位）开支的离退休经费。</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三十四、社会保障和就业支出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事业单位离退休</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反映事业单位开支的离退休经费。</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三十五、社会保障和就业支出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机关事业单位基本养老保险缴费支出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反映机</w:t>
      </w:r>
      <w:r w:rsidRPr="00501464">
        <w:rPr>
          <w:rFonts w:ascii="Times New Roman" w:eastAsia="仿宋" w:hAnsi="Times New Roman" w:cs="Times New Roman"/>
        </w:rPr>
        <w:lastRenderedPageBreak/>
        <w:t>关事业单位实施养老保险制度由单位缴纳的基本养老保险费支出。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三十六、社会保障和就业支出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机关事业单位职业年金缴费支出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反映机关事业单位实施养老保险制度由单位实际缴纳的职业年金支出。</w:t>
      </w:r>
      <w:r w:rsidR="00F169F1">
        <w:rPr>
          <w:rFonts w:ascii="Times New Roman" w:eastAsia="仿宋" w:hAnsi="Times New Roman" w:cs="Times New Roman"/>
        </w:rPr>
        <w:t>（</w:t>
      </w:r>
      <w:r w:rsidRPr="00501464">
        <w:rPr>
          <w:rFonts w:ascii="Times New Roman" w:eastAsia="仿宋" w:hAnsi="Times New Roman" w:cs="Times New Roman"/>
        </w:rPr>
        <w:t>含职业年金补记支出。）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三十七、社会保障和就业支出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其他行政事业单位养老支出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反映除上述项目以外其他用于行政事业单位养老方面的支出。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三十八、社会保障和就业支出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就业补助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职业培训补贴</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反映财政用于落实相关职业培训政策方面的补贴支出。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三十九、社会保障和就业支出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就业补助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高技能人才培养补助</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反映财政用于技能大师工作室建设等方面的补助支出。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就业补助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促进创业补贴</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反映财政为支持符合条件的高校毕业生求职创业给予的求职创业补贴，以及为支持符合规定条件的群体灵活就业、自主创业给予的一次性创业补贴等相关支出。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四十一、社会保障和就业支出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就业补助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其他就业补助支出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反映除上述项目以外按规定确定的其他用于促进就业的补助支出。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lastRenderedPageBreak/>
        <w:t>四十二、社会保障和就业支出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退役安置</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军队转业干部安置</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反映军队转业干部（含选择逐月领取退役金的军士）教育培训、管理服务、退役金等方面的支出。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四十三、社会保障和就业支出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社会福利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其他社会福利支出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反映除上述项目以外其他用于社会福利方面的支出。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四十四、社会保障和就业支出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其他生活救助</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其他城市生活救助</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反映除最低生活保障、临时救助、特困人员救助供养外，用于城市生活困难居民生活救助的其他支出，包括用于除优抚对象、失业人员之外城市生活困难居民的价格临时补贴支出。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四十五、社会保障和就业支出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其他社会保障和就业支出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其他社会保障和就业支出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反映除上述项目以外其他用于社会保障和就业方面的支出。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四十六、城乡社区支出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城乡社区公共设施</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其他城乡社区公共设施支出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反映除上述项目以外其他用于城乡社区公共设施方面的支出。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四十七、农林水支出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普惠金融发展支出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创业担保贷款贴息及奖补</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反映财政用于符合条件的人员和小微企业创业担保贷款的贴息及奖补支出。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四十八、金融支出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金融发展支出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其他金融发展支出</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反映除上述项目以外其他用于金融发展方面的</w:t>
      </w:r>
      <w:r w:rsidRPr="00501464">
        <w:rPr>
          <w:rFonts w:ascii="Times New Roman" w:eastAsia="仿宋" w:hAnsi="Times New Roman" w:cs="Times New Roman"/>
        </w:rPr>
        <w:lastRenderedPageBreak/>
        <w:t>支出。</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四十九、住房保障支出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住房改革支出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住房公积金</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反映行政事业单位按人力资源和社会保障部、财政部规定的基本工资和津贴补贴以及规定比例为职工缴纳的住房公积金。</w:t>
      </w:r>
    </w:p>
    <w:p w:rsidR="00BD6619" w:rsidRPr="00501464" w:rsidRDefault="003050E0">
      <w:pPr>
        <w:pStyle w:val="a4"/>
        <w:tabs>
          <w:tab w:val="left" w:pos="3864"/>
          <w:tab w:val="left" w:pos="6248"/>
          <w:tab w:val="left" w:pos="7386"/>
        </w:tabs>
        <w:spacing w:line="360" w:lineRule="auto"/>
        <w:ind w:leftChars="200" w:left="440" w:rightChars="229" w:right="504" w:firstLineChars="206" w:firstLine="662"/>
        <w:jc w:val="both"/>
        <w:rPr>
          <w:rFonts w:ascii="Times New Roman" w:eastAsia="仿宋" w:hAnsi="Times New Roman" w:cs="Times New Roman"/>
        </w:rPr>
      </w:pPr>
      <w:r w:rsidRPr="00501464">
        <w:rPr>
          <w:rFonts w:ascii="Times New Roman" w:eastAsia="仿宋" w:hAnsi="Times New Roman" w:cs="Times New Roman"/>
          <w:b/>
          <w:bCs/>
        </w:rPr>
        <w:t>五十、住房保障支出</w:t>
      </w:r>
      <w:r w:rsidR="00F169F1">
        <w:rPr>
          <w:rFonts w:ascii="Times New Roman" w:eastAsia="仿宋" w:hAnsi="Times New Roman" w:cs="Times New Roman"/>
          <w:b/>
          <w:bCs/>
        </w:rPr>
        <w:t>（</w:t>
      </w:r>
      <w:r w:rsidRPr="00501464">
        <w:rPr>
          <w:rFonts w:ascii="Times New Roman" w:eastAsia="仿宋" w:hAnsi="Times New Roman" w:cs="Times New Roman"/>
          <w:b/>
          <w:bCs/>
        </w:rPr>
        <w:t>类</w:t>
      </w:r>
      <w:r w:rsidR="00F169F1">
        <w:rPr>
          <w:rFonts w:ascii="Times New Roman" w:eastAsia="仿宋" w:hAnsi="Times New Roman" w:cs="Times New Roman"/>
          <w:b/>
          <w:bCs/>
        </w:rPr>
        <w:t>）</w:t>
      </w:r>
      <w:r w:rsidRPr="00501464">
        <w:rPr>
          <w:rFonts w:ascii="Times New Roman" w:eastAsia="仿宋" w:hAnsi="Times New Roman" w:cs="Times New Roman"/>
          <w:b/>
          <w:bCs/>
        </w:rPr>
        <w:t>住房改革支出</w:t>
      </w:r>
      <w:r w:rsidR="00F169F1">
        <w:rPr>
          <w:rFonts w:ascii="Times New Roman" w:eastAsia="仿宋" w:hAnsi="Times New Roman" w:cs="Times New Roman"/>
          <w:b/>
          <w:bCs/>
        </w:rPr>
        <w:t>（</w:t>
      </w:r>
      <w:r w:rsidRPr="00501464">
        <w:rPr>
          <w:rFonts w:ascii="Times New Roman" w:eastAsia="仿宋" w:hAnsi="Times New Roman" w:cs="Times New Roman"/>
          <w:b/>
          <w:bCs/>
        </w:rPr>
        <w:t>款</w:t>
      </w:r>
      <w:r w:rsidR="00F169F1">
        <w:rPr>
          <w:rFonts w:ascii="Times New Roman" w:eastAsia="仿宋" w:hAnsi="Times New Roman" w:cs="Times New Roman"/>
          <w:b/>
          <w:bCs/>
        </w:rPr>
        <w:t>）</w:t>
      </w:r>
      <w:r w:rsidRPr="00501464">
        <w:rPr>
          <w:rFonts w:ascii="Times New Roman" w:eastAsia="仿宋" w:hAnsi="Times New Roman" w:cs="Times New Roman"/>
          <w:b/>
          <w:bCs/>
        </w:rPr>
        <w:t>提租补贴</w:t>
      </w:r>
      <w:r w:rsidR="00F169F1">
        <w:rPr>
          <w:rFonts w:ascii="Times New Roman" w:eastAsia="仿宋" w:hAnsi="Times New Roman" w:cs="Times New Roman"/>
          <w:b/>
          <w:bCs/>
        </w:rPr>
        <w:t>（</w:t>
      </w:r>
      <w:r w:rsidRPr="00501464">
        <w:rPr>
          <w:rFonts w:ascii="Times New Roman" w:eastAsia="仿宋" w:hAnsi="Times New Roman" w:cs="Times New Roman"/>
          <w:b/>
          <w:bCs/>
        </w:rPr>
        <w:t>项</w:t>
      </w:r>
      <w:r w:rsidR="00F169F1">
        <w:rPr>
          <w:rFonts w:ascii="Times New Roman" w:eastAsia="仿宋" w:hAnsi="Times New Roman" w:cs="Times New Roman"/>
          <w:b/>
          <w:bCs/>
        </w:rPr>
        <w:t>）</w:t>
      </w:r>
      <w:r w:rsidRPr="00501464">
        <w:rPr>
          <w:rFonts w:ascii="Times New Roman" w:eastAsia="仿宋" w:hAnsi="Times New Roman" w:cs="Times New Roman"/>
          <w:b/>
        </w:rPr>
        <w:t>：</w:t>
      </w:r>
      <w:r w:rsidRPr="00501464">
        <w:rPr>
          <w:rFonts w:ascii="Times New Roman" w:eastAsia="仿宋" w:hAnsi="Times New Roman" w:cs="Times New Roman"/>
        </w:rPr>
        <w:t>反映按房改政策规定的标准，行政事业单位向职工（含离退休人员）发放的租金补贴。</w:t>
      </w:r>
    </w:p>
    <w:sectPr w:rsidR="00BD6619" w:rsidRPr="00501464" w:rsidSect="004B442D">
      <w:pgSz w:w="11906" w:h="16838"/>
      <w:pgMar w:top="1440" w:right="1080" w:bottom="1440" w:left="1080" w:header="170" w:footer="28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72" w:rsidRDefault="001C4072">
      <w:r>
        <w:separator/>
      </w:r>
    </w:p>
  </w:endnote>
  <w:endnote w:type="continuationSeparator" w:id="0">
    <w:p w:rsidR="001C4072" w:rsidRDefault="001C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汉仪中黑 197"/>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344" w:rsidRPr="00B93344" w:rsidRDefault="00B93344">
    <w:pPr>
      <w:pStyle w:val="a5"/>
      <w:jc w:val="center"/>
      <w:rPr>
        <w:rFonts w:ascii="Times New Roman" w:hAnsi="Times New Roman" w:cs="Times New Roman"/>
        <w:sz w:val="28"/>
        <w:szCs w:val="28"/>
      </w:rPr>
    </w:pPr>
    <w:r w:rsidRPr="00B93344">
      <w:rPr>
        <w:rFonts w:ascii="Times New Roman" w:eastAsia="宋体" w:hAnsi="Times New Roman" w:cs="Times New Roman"/>
        <w:sz w:val="28"/>
        <w:szCs w:val="28"/>
      </w:rPr>
      <w:t>—</w:t>
    </w:r>
    <w:sdt>
      <w:sdtPr>
        <w:rPr>
          <w:rFonts w:ascii="Times New Roman" w:hAnsi="Times New Roman" w:cs="Times New Roman"/>
          <w:sz w:val="28"/>
          <w:szCs w:val="28"/>
        </w:rPr>
        <w:id w:val="-1199082836"/>
        <w:docPartObj>
          <w:docPartGallery w:val="Page Numbers (Bottom of Page)"/>
          <w:docPartUnique/>
        </w:docPartObj>
      </w:sdtPr>
      <w:sdtEndPr/>
      <w:sdtContent>
        <w:r>
          <w:rPr>
            <w:rFonts w:ascii="Times New Roman" w:hAnsi="Times New Roman" w:cs="Times New Roman"/>
            <w:sz w:val="28"/>
            <w:szCs w:val="28"/>
          </w:rPr>
          <w:t xml:space="preserve"> </w:t>
        </w:r>
        <w:r w:rsidRPr="00B93344">
          <w:rPr>
            <w:rFonts w:ascii="Times New Roman" w:hAnsi="Times New Roman" w:cs="Times New Roman"/>
            <w:sz w:val="28"/>
            <w:szCs w:val="28"/>
          </w:rPr>
          <w:fldChar w:fldCharType="begin"/>
        </w:r>
        <w:r w:rsidRPr="00B93344">
          <w:rPr>
            <w:rFonts w:ascii="Times New Roman" w:hAnsi="Times New Roman" w:cs="Times New Roman"/>
            <w:sz w:val="28"/>
            <w:szCs w:val="28"/>
          </w:rPr>
          <w:instrText>PAGE   \* MERGEFORMAT</w:instrText>
        </w:r>
        <w:r w:rsidRPr="00B93344">
          <w:rPr>
            <w:rFonts w:ascii="Times New Roman" w:hAnsi="Times New Roman" w:cs="Times New Roman"/>
            <w:sz w:val="28"/>
            <w:szCs w:val="28"/>
          </w:rPr>
          <w:fldChar w:fldCharType="separate"/>
        </w:r>
        <w:r w:rsidR="00A66A9A">
          <w:rPr>
            <w:rFonts w:ascii="Times New Roman" w:hAnsi="Times New Roman" w:cs="Times New Roman"/>
            <w:noProof/>
            <w:sz w:val="28"/>
            <w:szCs w:val="28"/>
          </w:rPr>
          <w:t>1</w:t>
        </w:r>
        <w:r w:rsidRPr="00B93344">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93344">
          <w:rPr>
            <w:rFonts w:ascii="Times New Roman" w:hAnsi="Times New Roman" w:cs="Times New Roman"/>
            <w:sz w:val="28"/>
            <w:szCs w:val="28"/>
          </w:rPr>
          <w:t>—</w:t>
        </w:r>
      </w:sdtContent>
    </w:sdt>
  </w:p>
  <w:p w:rsidR="003050E0" w:rsidRDefault="003050E0">
    <w:pPr>
      <w:pStyle w:val="a5"/>
      <w:jc w:val="center"/>
      <w:rPr>
        <w:rFonts w:ascii="黑体" w:eastAsia="黑体" w:hAnsi="黑体" w:cs="黑体"/>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7F" w:rsidRDefault="004B687F">
    <w:pPr>
      <w:pStyle w:val="a5"/>
      <w:jc w:val="center"/>
    </w:pPr>
    <w:r w:rsidRPr="004B687F">
      <w:rPr>
        <w:rFonts w:ascii="Times New Roman" w:eastAsia="宋体" w:hAnsi="Times New Roman" w:cs="Times New Roman"/>
        <w:sz w:val="28"/>
        <w:szCs w:val="28"/>
      </w:rPr>
      <w:t>—</w:t>
    </w:r>
    <w:sdt>
      <w:sdtPr>
        <w:rPr>
          <w:rFonts w:ascii="Times New Roman" w:hAnsi="Times New Roman" w:cs="Times New Roman"/>
          <w:sz w:val="28"/>
          <w:szCs w:val="28"/>
        </w:rPr>
        <w:id w:val="-1599872568"/>
        <w:docPartObj>
          <w:docPartGallery w:val="Page Numbers (Bottom of Page)"/>
          <w:docPartUnique/>
        </w:docPartObj>
      </w:sdtPr>
      <w:sdtEndPr>
        <w:rPr>
          <w:rFonts w:ascii="Arial Unicode MS" w:hAnsi="Arial Unicode MS" w:cs="Arial Unicode MS"/>
          <w:sz w:val="18"/>
          <w:szCs w:val="18"/>
        </w:rPr>
      </w:sdtEndPr>
      <w:sdtContent>
        <w:r>
          <w:rPr>
            <w:rFonts w:ascii="Times New Roman" w:hAnsi="Times New Roman" w:cs="Times New Roman"/>
            <w:sz w:val="28"/>
            <w:szCs w:val="28"/>
          </w:rPr>
          <w:t xml:space="preserve"> </w:t>
        </w:r>
        <w:r w:rsidRPr="004B687F">
          <w:rPr>
            <w:rFonts w:ascii="Times New Roman" w:hAnsi="Times New Roman" w:cs="Times New Roman"/>
            <w:sz w:val="28"/>
            <w:szCs w:val="28"/>
          </w:rPr>
          <w:fldChar w:fldCharType="begin"/>
        </w:r>
        <w:r w:rsidRPr="004B687F">
          <w:rPr>
            <w:rFonts w:ascii="Times New Roman" w:hAnsi="Times New Roman" w:cs="Times New Roman"/>
            <w:sz w:val="28"/>
            <w:szCs w:val="28"/>
          </w:rPr>
          <w:instrText>PAGE   \* MERGEFORMAT</w:instrText>
        </w:r>
        <w:r w:rsidRPr="004B687F">
          <w:rPr>
            <w:rFonts w:ascii="Times New Roman" w:hAnsi="Times New Roman" w:cs="Times New Roman"/>
            <w:sz w:val="28"/>
            <w:szCs w:val="28"/>
          </w:rPr>
          <w:fldChar w:fldCharType="separate"/>
        </w:r>
        <w:r w:rsidR="00A66A9A">
          <w:rPr>
            <w:rFonts w:ascii="Times New Roman" w:hAnsi="Times New Roman" w:cs="Times New Roman"/>
            <w:noProof/>
            <w:sz w:val="28"/>
            <w:szCs w:val="28"/>
          </w:rPr>
          <w:t>30</w:t>
        </w:r>
        <w:r w:rsidRPr="004B687F">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4B687F">
          <w:rPr>
            <w:rFonts w:ascii="Times New Roman" w:eastAsia="宋体" w:hAnsi="Times New Roman" w:cs="Times New Roman"/>
            <w:sz w:val="28"/>
            <w:szCs w:val="28"/>
          </w:rPr>
          <w:t>—</w:t>
        </w:r>
      </w:sdtContent>
    </w:sdt>
  </w:p>
  <w:p w:rsidR="003050E0" w:rsidRPr="004B687F" w:rsidRDefault="003050E0" w:rsidP="004B687F">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32" w:rsidRPr="001B2F32" w:rsidRDefault="001B2F32" w:rsidP="001B2F32">
    <w:pPr>
      <w:pStyle w:val="a5"/>
      <w:jc w:val="center"/>
      <w:rPr>
        <w:rFonts w:ascii="Times New Roman" w:hAnsi="Times New Roman" w:cs="Times New Roman"/>
        <w:sz w:val="28"/>
        <w:szCs w:val="28"/>
      </w:rPr>
    </w:pPr>
    <w:r w:rsidRPr="001B2F32">
      <w:rPr>
        <w:rFonts w:ascii="Times New Roman" w:eastAsia="宋体" w:hAnsi="Times New Roman" w:cs="Times New Roman"/>
        <w:sz w:val="28"/>
        <w:szCs w:val="28"/>
      </w:rPr>
      <w:t>—</w:t>
    </w:r>
    <w:sdt>
      <w:sdtPr>
        <w:rPr>
          <w:rFonts w:ascii="Times New Roman" w:hAnsi="Times New Roman" w:cs="Times New Roman"/>
          <w:sz w:val="28"/>
          <w:szCs w:val="28"/>
        </w:rPr>
        <w:id w:val="-1548140299"/>
        <w:docPartObj>
          <w:docPartGallery w:val="Page Numbers (Bottom of Page)"/>
          <w:docPartUnique/>
        </w:docPartObj>
      </w:sdtPr>
      <w:sdtEndPr/>
      <w:sdtContent>
        <w:r>
          <w:rPr>
            <w:rFonts w:ascii="Times New Roman" w:hAnsi="Times New Roman" w:cs="Times New Roman"/>
            <w:sz w:val="28"/>
            <w:szCs w:val="28"/>
          </w:rPr>
          <w:t xml:space="preserve"> </w:t>
        </w:r>
        <w:r w:rsidRPr="001B2F32">
          <w:rPr>
            <w:rFonts w:ascii="Times New Roman" w:hAnsi="Times New Roman" w:cs="Times New Roman"/>
            <w:sz w:val="28"/>
            <w:szCs w:val="28"/>
          </w:rPr>
          <w:fldChar w:fldCharType="begin"/>
        </w:r>
        <w:r w:rsidRPr="001B2F32">
          <w:rPr>
            <w:rFonts w:ascii="Times New Roman" w:hAnsi="Times New Roman" w:cs="Times New Roman"/>
            <w:sz w:val="28"/>
            <w:szCs w:val="28"/>
          </w:rPr>
          <w:instrText>PAGE   \* MERGEFORMAT</w:instrText>
        </w:r>
        <w:r w:rsidRPr="001B2F32">
          <w:rPr>
            <w:rFonts w:ascii="Times New Roman" w:hAnsi="Times New Roman" w:cs="Times New Roman"/>
            <w:sz w:val="28"/>
            <w:szCs w:val="28"/>
          </w:rPr>
          <w:fldChar w:fldCharType="separate"/>
        </w:r>
        <w:r w:rsidR="00A66A9A">
          <w:rPr>
            <w:rFonts w:ascii="Times New Roman" w:hAnsi="Times New Roman" w:cs="Times New Roman"/>
            <w:noProof/>
            <w:sz w:val="28"/>
            <w:szCs w:val="28"/>
          </w:rPr>
          <w:t>31</w:t>
        </w:r>
        <w:r w:rsidRPr="001B2F32">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1B2F32">
          <w:rPr>
            <w:rFonts w:ascii="Times New Roman" w:eastAsia="宋体" w:hAnsi="Times New Roman" w:cs="Times New Roman"/>
            <w:sz w:val="28"/>
            <w:szCs w:val="28"/>
          </w:rPr>
          <w:t>—</w:t>
        </w:r>
      </w:sdtContent>
    </w:sdt>
  </w:p>
  <w:p w:rsidR="003050E0" w:rsidRPr="001B2F32" w:rsidRDefault="003050E0" w:rsidP="001B2F32">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32" w:rsidRPr="001B2F32" w:rsidRDefault="001B2F32">
    <w:pPr>
      <w:pStyle w:val="a5"/>
      <w:jc w:val="center"/>
      <w:rPr>
        <w:rFonts w:ascii="Times New Roman" w:hAnsi="Times New Roman" w:cs="Times New Roman"/>
        <w:sz w:val="28"/>
        <w:szCs w:val="28"/>
      </w:rPr>
    </w:pPr>
    <w:r w:rsidRPr="001B2F32">
      <w:rPr>
        <w:rFonts w:ascii="Times New Roman" w:hAnsi="Times New Roman" w:cs="Times New Roman"/>
        <w:sz w:val="28"/>
        <w:szCs w:val="28"/>
      </w:rPr>
      <w:t>—</w:t>
    </w:r>
    <w:sdt>
      <w:sdtPr>
        <w:rPr>
          <w:rFonts w:ascii="Times New Roman" w:hAnsi="Times New Roman" w:cs="Times New Roman"/>
          <w:sz w:val="28"/>
          <w:szCs w:val="28"/>
        </w:rPr>
        <w:id w:val="-852183955"/>
        <w:docPartObj>
          <w:docPartGallery w:val="Page Numbers (Bottom of Page)"/>
          <w:docPartUnique/>
        </w:docPartObj>
      </w:sdtPr>
      <w:sdtEndPr/>
      <w:sdtContent>
        <w:r>
          <w:rPr>
            <w:rFonts w:ascii="Times New Roman" w:hAnsi="Times New Roman" w:cs="Times New Roman"/>
            <w:sz w:val="28"/>
            <w:szCs w:val="28"/>
          </w:rPr>
          <w:t xml:space="preserve"> </w:t>
        </w:r>
        <w:r w:rsidRPr="001B2F32">
          <w:rPr>
            <w:rFonts w:ascii="Times New Roman" w:hAnsi="Times New Roman" w:cs="Times New Roman"/>
            <w:sz w:val="28"/>
            <w:szCs w:val="28"/>
          </w:rPr>
          <w:fldChar w:fldCharType="begin"/>
        </w:r>
        <w:r w:rsidRPr="001B2F32">
          <w:rPr>
            <w:rFonts w:ascii="Times New Roman" w:hAnsi="Times New Roman" w:cs="Times New Roman"/>
            <w:sz w:val="28"/>
            <w:szCs w:val="28"/>
          </w:rPr>
          <w:instrText>PAGE   \* MERGEFORMAT</w:instrText>
        </w:r>
        <w:r w:rsidRPr="001B2F32">
          <w:rPr>
            <w:rFonts w:ascii="Times New Roman" w:hAnsi="Times New Roman" w:cs="Times New Roman"/>
            <w:sz w:val="28"/>
            <w:szCs w:val="28"/>
          </w:rPr>
          <w:fldChar w:fldCharType="separate"/>
        </w:r>
        <w:r w:rsidR="00A66A9A">
          <w:rPr>
            <w:rFonts w:ascii="Times New Roman" w:hAnsi="Times New Roman" w:cs="Times New Roman"/>
            <w:noProof/>
            <w:sz w:val="28"/>
            <w:szCs w:val="28"/>
          </w:rPr>
          <w:t>33</w:t>
        </w:r>
        <w:r w:rsidRPr="001B2F32">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1B2F32">
          <w:rPr>
            <w:rFonts w:ascii="Times New Roman" w:eastAsia="宋体" w:hAnsi="Times New Roman" w:cs="Times New Roman"/>
            <w:sz w:val="28"/>
            <w:szCs w:val="28"/>
          </w:rPr>
          <w:t>—</w:t>
        </w:r>
      </w:sdtContent>
    </w:sdt>
  </w:p>
  <w:p w:rsidR="003050E0" w:rsidRDefault="003050E0">
    <w:pPr>
      <w:pStyle w:val="a5"/>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2D" w:rsidRPr="004B442D" w:rsidRDefault="004B442D">
    <w:pPr>
      <w:pStyle w:val="a5"/>
      <w:jc w:val="center"/>
      <w:rPr>
        <w:rFonts w:ascii="Times New Roman" w:hAnsi="Times New Roman" w:cs="Times New Roman"/>
        <w:sz w:val="28"/>
        <w:szCs w:val="28"/>
      </w:rPr>
    </w:pPr>
    <w:r w:rsidRPr="004B442D">
      <w:rPr>
        <w:rFonts w:ascii="Times New Roman" w:eastAsia="宋体" w:hAnsi="Times New Roman" w:cs="Times New Roman"/>
        <w:sz w:val="28"/>
        <w:szCs w:val="28"/>
      </w:rPr>
      <w:t>—</w:t>
    </w:r>
    <w:sdt>
      <w:sdtPr>
        <w:rPr>
          <w:rFonts w:ascii="Times New Roman" w:hAnsi="Times New Roman" w:cs="Times New Roman"/>
          <w:sz w:val="28"/>
          <w:szCs w:val="28"/>
        </w:rPr>
        <w:id w:val="448989415"/>
        <w:docPartObj>
          <w:docPartGallery w:val="Page Numbers (Bottom of Page)"/>
          <w:docPartUnique/>
        </w:docPartObj>
      </w:sdtPr>
      <w:sdtEndPr/>
      <w:sdtContent>
        <w:r>
          <w:rPr>
            <w:rFonts w:ascii="Times New Roman" w:hAnsi="Times New Roman" w:cs="Times New Roman"/>
            <w:sz w:val="28"/>
            <w:szCs w:val="28"/>
          </w:rPr>
          <w:t xml:space="preserve"> </w:t>
        </w:r>
        <w:r w:rsidRPr="004B442D">
          <w:rPr>
            <w:rFonts w:ascii="Times New Roman" w:hAnsi="Times New Roman" w:cs="Times New Roman"/>
            <w:sz w:val="28"/>
            <w:szCs w:val="28"/>
          </w:rPr>
          <w:fldChar w:fldCharType="begin"/>
        </w:r>
        <w:r w:rsidRPr="004B442D">
          <w:rPr>
            <w:rFonts w:ascii="Times New Roman" w:hAnsi="Times New Roman" w:cs="Times New Roman"/>
            <w:sz w:val="28"/>
            <w:szCs w:val="28"/>
          </w:rPr>
          <w:instrText>PAGE   \* MERGEFORMAT</w:instrText>
        </w:r>
        <w:r w:rsidRPr="004B442D">
          <w:rPr>
            <w:rFonts w:ascii="Times New Roman" w:hAnsi="Times New Roman" w:cs="Times New Roman"/>
            <w:sz w:val="28"/>
            <w:szCs w:val="28"/>
          </w:rPr>
          <w:fldChar w:fldCharType="separate"/>
        </w:r>
        <w:r w:rsidR="00A66A9A">
          <w:rPr>
            <w:rFonts w:ascii="Times New Roman" w:hAnsi="Times New Roman" w:cs="Times New Roman"/>
            <w:noProof/>
            <w:sz w:val="28"/>
            <w:szCs w:val="28"/>
          </w:rPr>
          <w:t>52</w:t>
        </w:r>
        <w:r w:rsidRPr="004B442D">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4B442D">
          <w:rPr>
            <w:rFonts w:ascii="Times New Roman" w:eastAsia="宋体" w:hAnsi="Times New Roman" w:cs="Times New Roman"/>
            <w:sz w:val="28"/>
            <w:szCs w:val="28"/>
          </w:rPr>
          <w:t>—</w:t>
        </w:r>
      </w:sdtContent>
    </w:sdt>
  </w:p>
  <w:p w:rsidR="003050E0" w:rsidRPr="00DB1F2F" w:rsidRDefault="003050E0" w:rsidP="00DB1F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344" w:rsidRDefault="00B93344">
    <w:pPr>
      <w:pStyle w:val="a5"/>
      <w:jc w:val="center"/>
    </w:pPr>
    <w:r w:rsidRPr="00B93344">
      <w:rPr>
        <w:rFonts w:ascii="Times New Roman" w:eastAsia="宋体" w:hAnsi="Times New Roman" w:cs="Times New Roman"/>
        <w:sz w:val="28"/>
        <w:szCs w:val="28"/>
      </w:rPr>
      <w:t>—</w:t>
    </w:r>
    <w:sdt>
      <w:sdtPr>
        <w:rPr>
          <w:rFonts w:ascii="Times New Roman" w:hAnsi="Times New Roman" w:cs="Times New Roman"/>
          <w:sz w:val="28"/>
          <w:szCs w:val="28"/>
        </w:rPr>
        <w:id w:val="1742607008"/>
        <w:docPartObj>
          <w:docPartGallery w:val="Page Numbers (Bottom of Page)"/>
          <w:docPartUnique/>
        </w:docPartObj>
      </w:sdtPr>
      <w:sdtEndPr>
        <w:rPr>
          <w:rFonts w:ascii="Arial Unicode MS" w:hAnsi="Arial Unicode MS" w:cs="Arial Unicode MS"/>
          <w:sz w:val="18"/>
          <w:szCs w:val="18"/>
        </w:rPr>
      </w:sdtEndPr>
      <w:sdtContent>
        <w:r>
          <w:rPr>
            <w:rFonts w:ascii="Times New Roman" w:hAnsi="Times New Roman" w:cs="Times New Roman"/>
            <w:sz w:val="28"/>
            <w:szCs w:val="28"/>
          </w:rPr>
          <w:t xml:space="preserve"> </w:t>
        </w:r>
        <w:r w:rsidRPr="00B93344">
          <w:rPr>
            <w:rFonts w:ascii="Times New Roman" w:hAnsi="Times New Roman" w:cs="Times New Roman"/>
            <w:sz w:val="28"/>
            <w:szCs w:val="28"/>
          </w:rPr>
          <w:fldChar w:fldCharType="begin"/>
        </w:r>
        <w:r w:rsidRPr="00B93344">
          <w:rPr>
            <w:rFonts w:ascii="Times New Roman" w:hAnsi="Times New Roman" w:cs="Times New Roman"/>
            <w:sz w:val="28"/>
            <w:szCs w:val="28"/>
          </w:rPr>
          <w:instrText>PAGE   \* MERGEFORMAT</w:instrText>
        </w:r>
        <w:r w:rsidRPr="00B93344">
          <w:rPr>
            <w:rFonts w:ascii="Times New Roman" w:hAnsi="Times New Roman" w:cs="Times New Roman"/>
            <w:sz w:val="28"/>
            <w:szCs w:val="28"/>
          </w:rPr>
          <w:fldChar w:fldCharType="separate"/>
        </w:r>
        <w:r w:rsidR="00A66A9A">
          <w:rPr>
            <w:rFonts w:ascii="Times New Roman" w:hAnsi="Times New Roman" w:cs="Times New Roman"/>
            <w:noProof/>
            <w:sz w:val="28"/>
            <w:szCs w:val="28"/>
          </w:rPr>
          <w:t>8</w:t>
        </w:r>
        <w:r w:rsidRPr="00B93344">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93344">
          <w:rPr>
            <w:rFonts w:ascii="Times New Roman" w:eastAsia="宋体" w:hAnsi="Times New Roman" w:cs="Times New Roman"/>
            <w:sz w:val="28"/>
            <w:szCs w:val="28"/>
          </w:rPr>
          <w:t>—</w:t>
        </w:r>
      </w:sdtContent>
    </w:sdt>
  </w:p>
  <w:p w:rsidR="003050E0" w:rsidRPr="00B93344" w:rsidRDefault="003050E0" w:rsidP="00B933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372989"/>
      <w:docPartObj>
        <w:docPartGallery w:val="Page Numbers (Bottom of Page)"/>
        <w:docPartUnique/>
      </w:docPartObj>
    </w:sdtPr>
    <w:sdtEndPr>
      <w:rPr>
        <w:rFonts w:ascii="Times New Roman" w:hAnsi="Times New Roman" w:cs="Times New Roman"/>
        <w:sz w:val="28"/>
        <w:szCs w:val="28"/>
      </w:rPr>
    </w:sdtEndPr>
    <w:sdtContent>
      <w:p w:rsidR="00B6437B" w:rsidRPr="00B6437B" w:rsidRDefault="00B6437B">
        <w:pPr>
          <w:pStyle w:val="a5"/>
          <w:jc w:val="center"/>
          <w:rPr>
            <w:rFonts w:ascii="Times New Roman" w:hAnsi="Times New Roman" w:cs="Times New Roman"/>
            <w:sz w:val="28"/>
            <w:szCs w:val="28"/>
          </w:rPr>
        </w:pPr>
        <w:r w:rsidRPr="00B6437B">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B6437B">
          <w:rPr>
            <w:rFonts w:ascii="Times New Roman" w:hAnsi="Times New Roman" w:cs="Times New Roman"/>
            <w:sz w:val="28"/>
            <w:szCs w:val="28"/>
          </w:rPr>
          <w:fldChar w:fldCharType="begin"/>
        </w:r>
        <w:r w:rsidRPr="00B6437B">
          <w:rPr>
            <w:rFonts w:ascii="Times New Roman" w:hAnsi="Times New Roman" w:cs="Times New Roman"/>
            <w:sz w:val="28"/>
            <w:szCs w:val="28"/>
          </w:rPr>
          <w:instrText>PAGE   \* MERGEFORMAT</w:instrText>
        </w:r>
        <w:r w:rsidRPr="00B6437B">
          <w:rPr>
            <w:rFonts w:ascii="Times New Roman" w:hAnsi="Times New Roman" w:cs="Times New Roman"/>
            <w:sz w:val="28"/>
            <w:szCs w:val="28"/>
          </w:rPr>
          <w:fldChar w:fldCharType="separate"/>
        </w:r>
        <w:r w:rsidR="00A66A9A">
          <w:rPr>
            <w:rFonts w:ascii="Times New Roman" w:hAnsi="Times New Roman" w:cs="Times New Roman"/>
            <w:noProof/>
            <w:sz w:val="28"/>
            <w:szCs w:val="28"/>
          </w:rPr>
          <w:t>10</w:t>
        </w:r>
        <w:r w:rsidRPr="00B6437B">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6437B">
          <w:rPr>
            <w:rFonts w:ascii="Times New Roman" w:eastAsia="宋体" w:hAnsi="Times New Roman" w:cs="Times New Roman"/>
            <w:sz w:val="28"/>
            <w:szCs w:val="28"/>
          </w:rPr>
          <w:t>—</w:t>
        </w:r>
      </w:p>
    </w:sdtContent>
  </w:sdt>
  <w:p w:rsidR="003050E0" w:rsidRPr="00B6437B" w:rsidRDefault="003050E0" w:rsidP="00B6437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7B" w:rsidRDefault="00B6437B">
    <w:pPr>
      <w:pStyle w:val="a5"/>
      <w:jc w:val="center"/>
    </w:pPr>
    <w:r w:rsidRPr="00B6437B">
      <w:rPr>
        <w:rFonts w:ascii="Times New Roman" w:eastAsia="宋体" w:hAnsi="Times New Roman" w:cs="Times New Roman"/>
        <w:sz w:val="28"/>
        <w:szCs w:val="28"/>
      </w:rPr>
      <w:t>—</w:t>
    </w:r>
    <w:sdt>
      <w:sdtPr>
        <w:rPr>
          <w:rFonts w:ascii="Times New Roman" w:hAnsi="Times New Roman" w:cs="Times New Roman"/>
          <w:sz w:val="28"/>
          <w:szCs w:val="28"/>
        </w:rPr>
        <w:id w:val="755253593"/>
        <w:docPartObj>
          <w:docPartGallery w:val="Page Numbers (Bottom of Page)"/>
          <w:docPartUnique/>
        </w:docPartObj>
      </w:sdtPr>
      <w:sdtEndPr>
        <w:rPr>
          <w:rFonts w:ascii="Arial Unicode MS" w:hAnsi="Arial Unicode MS" w:cs="Arial Unicode MS"/>
          <w:sz w:val="18"/>
          <w:szCs w:val="18"/>
        </w:rPr>
      </w:sdtEndPr>
      <w:sdtContent>
        <w:r>
          <w:rPr>
            <w:rFonts w:ascii="Times New Roman" w:hAnsi="Times New Roman" w:cs="Times New Roman"/>
            <w:sz w:val="28"/>
            <w:szCs w:val="28"/>
          </w:rPr>
          <w:t xml:space="preserve"> </w:t>
        </w:r>
        <w:r w:rsidRPr="00B6437B">
          <w:rPr>
            <w:rFonts w:ascii="Times New Roman" w:hAnsi="Times New Roman" w:cs="Times New Roman"/>
            <w:sz w:val="28"/>
            <w:szCs w:val="28"/>
          </w:rPr>
          <w:fldChar w:fldCharType="begin"/>
        </w:r>
        <w:r w:rsidRPr="00B6437B">
          <w:rPr>
            <w:rFonts w:ascii="Times New Roman" w:hAnsi="Times New Roman" w:cs="Times New Roman"/>
            <w:sz w:val="28"/>
            <w:szCs w:val="28"/>
          </w:rPr>
          <w:instrText>PAGE   \* MERGEFORMAT</w:instrText>
        </w:r>
        <w:r w:rsidRPr="00B6437B">
          <w:rPr>
            <w:rFonts w:ascii="Times New Roman" w:hAnsi="Times New Roman" w:cs="Times New Roman"/>
            <w:sz w:val="28"/>
            <w:szCs w:val="28"/>
          </w:rPr>
          <w:fldChar w:fldCharType="separate"/>
        </w:r>
        <w:r w:rsidR="00A66A9A">
          <w:rPr>
            <w:rFonts w:ascii="Times New Roman" w:hAnsi="Times New Roman" w:cs="Times New Roman"/>
            <w:noProof/>
            <w:sz w:val="28"/>
            <w:szCs w:val="28"/>
          </w:rPr>
          <w:t>14</w:t>
        </w:r>
        <w:r w:rsidRPr="00B6437B">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6437B">
          <w:rPr>
            <w:rFonts w:ascii="Times New Roman" w:eastAsia="宋体" w:hAnsi="Times New Roman" w:cs="Times New Roman"/>
            <w:sz w:val="28"/>
            <w:szCs w:val="28"/>
          </w:rPr>
          <w:t>—</w:t>
        </w:r>
      </w:sdtContent>
    </w:sdt>
  </w:p>
  <w:p w:rsidR="003050E0" w:rsidRPr="00B6437B" w:rsidRDefault="003050E0" w:rsidP="00B6437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7B" w:rsidRPr="00B6437B" w:rsidRDefault="00B6437B">
    <w:pPr>
      <w:pStyle w:val="a5"/>
      <w:jc w:val="center"/>
      <w:rPr>
        <w:rFonts w:ascii="Times New Roman" w:hAnsi="Times New Roman" w:cs="Times New Roman"/>
        <w:sz w:val="28"/>
        <w:szCs w:val="28"/>
      </w:rPr>
    </w:pPr>
    <w:r w:rsidRPr="00B6437B">
      <w:rPr>
        <w:rFonts w:ascii="Times New Roman" w:eastAsia="宋体" w:hAnsi="Times New Roman" w:cs="Times New Roman"/>
        <w:sz w:val="28"/>
        <w:szCs w:val="28"/>
      </w:rPr>
      <w:t>—</w:t>
    </w:r>
    <w:sdt>
      <w:sdtPr>
        <w:rPr>
          <w:rFonts w:ascii="Times New Roman" w:hAnsi="Times New Roman" w:cs="Times New Roman"/>
          <w:sz w:val="28"/>
          <w:szCs w:val="28"/>
        </w:rPr>
        <w:id w:val="-1627451593"/>
        <w:docPartObj>
          <w:docPartGallery w:val="Page Numbers (Bottom of Page)"/>
          <w:docPartUnique/>
        </w:docPartObj>
      </w:sdtPr>
      <w:sdtEndPr/>
      <w:sdtContent>
        <w:r>
          <w:rPr>
            <w:rFonts w:ascii="Times New Roman" w:hAnsi="Times New Roman" w:cs="Times New Roman"/>
            <w:sz w:val="28"/>
            <w:szCs w:val="28"/>
          </w:rPr>
          <w:t xml:space="preserve"> </w:t>
        </w:r>
        <w:r w:rsidRPr="00B6437B">
          <w:rPr>
            <w:rFonts w:ascii="Times New Roman" w:hAnsi="Times New Roman" w:cs="Times New Roman"/>
            <w:sz w:val="28"/>
            <w:szCs w:val="28"/>
          </w:rPr>
          <w:fldChar w:fldCharType="begin"/>
        </w:r>
        <w:r w:rsidRPr="00B6437B">
          <w:rPr>
            <w:rFonts w:ascii="Times New Roman" w:hAnsi="Times New Roman" w:cs="Times New Roman"/>
            <w:sz w:val="28"/>
            <w:szCs w:val="28"/>
          </w:rPr>
          <w:instrText>PAGE   \* MERGEFORMAT</w:instrText>
        </w:r>
        <w:r w:rsidRPr="00B6437B">
          <w:rPr>
            <w:rFonts w:ascii="Times New Roman" w:hAnsi="Times New Roman" w:cs="Times New Roman"/>
            <w:sz w:val="28"/>
            <w:szCs w:val="28"/>
          </w:rPr>
          <w:fldChar w:fldCharType="separate"/>
        </w:r>
        <w:r w:rsidR="00A66A9A">
          <w:rPr>
            <w:rFonts w:ascii="Times New Roman" w:hAnsi="Times New Roman" w:cs="Times New Roman"/>
            <w:noProof/>
            <w:sz w:val="28"/>
            <w:szCs w:val="28"/>
          </w:rPr>
          <w:t>17</w:t>
        </w:r>
        <w:r w:rsidRPr="00B6437B">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6437B">
          <w:rPr>
            <w:rFonts w:ascii="Times New Roman" w:eastAsia="宋体" w:hAnsi="Times New Roman" w:cs="Times New Roman"/>
            <w:sz w:val="28"/>
            <w:szCs w:val="28"/>
          </w:rPr>
          <w:t>—</w:t>
        </w:r>
      </w:sdtContent>
    </w:sdt>
  </w:p>
  <w:p w:rsidR="003050E0" w:rsidRPr="00B6437B" w:rsidRDefault="003050E0" w:rsidP="00B6437B">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767893"/>
      <w:docPartObj>
        <w:docPartGallery w:val="Page Numbers (Bottom of Page)"/>
        <w:docPartUnique/>
      </w:docPartObj>
    </w:sdtPr>
    <w:sdtEndPr>
      <w:rPr>
        <w:rFonts w:ascii="Times New Roman" w:hAnsi="Times New Roman" w:cs="Times New Roman"/>
        <w:sz w:val="28"/>
        <w:szCs w:val="28"/>
      </w:rPr>
    </w:sdtEndPr>
    <w:sdtContent>
      <w:p w:rsidR="005C603D" w:rsidRPr="005C603D" w:rsidRDefault="005C603D">
        <w:pPr>
          <w:pStyle w:val="a5"/>
          <w:jc w:val="center"/>
          <w:rPr>
            <w:rFonts w:ascii="Times New Roman" w:hAnsi="Times New Roman" w:cs="Times New Roman"/>
            <w:sz w:val="28"/>
            <w:szCs w:val="28"/>
          </w:rPr>
        </w:pPr>
        <w:r w:rsidRPr="005C603D">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5C603D">
          <w:rPr>
            <w:rFonts w:ascii="Times New Roman" w:hAnsi="Times New Roman" w:cs="Times New Roman"/>
            <w:sz w:val="28"/>
            <w:szCs w:val="28"/>
          </w:rPr>
          <w:fldChar w:fldCharType="begin"/>
        </w:r>
        <w:r w:rsidRPr="005C603D">
          <w:rPr>
            <w:rFonts w:ascii="Times New Roman" w:hAnsi="Times New Roman" w:cs="Times New Roman"/>
            <w:sz w:val="28"/>
            <w:szCs w:val="28"/>
          </w:rPr>
          <w:instrText>PAGE   \* MERGEFORMAT</w:instrText>
        </w:r>
        <w:r w:rsidRPr="005C603D">
          <w:rPr>
            <w:rFonts w:ascii="Times New Roman" w:hAnsi="Times New Roman" w:cs="Times New Roman"/>
            <w:sz w:val="28"/>
            <w:szCs w:val="28"/>
          </w:rPr>
          <w:fldChar w:fldCharType="separate"/>
        </w:r>
        <w:r w:rsidR="00A66A9A">
          <w:rPr>
            <w:rFonts w:ascii="Times New Roman" w:hAnsi="Times New Roman" w:cs="Times New Roman"/>
            <w:noProof/>
            <w:sz w:val="28"/>
            <w:szCs w:val="28"/>
          </w:rPr>
          <w:t>19</w:t>
        </w:r>
        <w:r w:rsidRPr="005C603D">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C603D">
          <w:rPr>
            <w:rFonts w:ascii="Times New Roman" w:eastAsia="宋体" w:hAnsi="Times New Roman" w:cs="Times New Roman"/>
            <w:sz w:val="28"/>
            <w:szCs w:val="28"/>
          </w:rPr>
          <w:t>—</w:t>
        </w:r>
      </w:p>
    </w:sdtContent>
  </w:sdt>
  <w:p w:rsidR="003050E0" w:rsidRPr="005C603D" w:rsidRDefault="003050E0" w:rsidP="005C603D">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67" w:rsidRDefault="00663A67">
    <w:pPr>
      <w:pStyle w:val="a5"/>
      <w:jc w:val="center"/>
    </w:pPr>
    <w:r w:rsidRPr="00663A67">
      <w:rPr>
        <w:rFonts w:ascii="Times New Roman" w:hAnsi="Times New Roman" w:cs="Times New Roman"/>
        <w:sz w:val="28"/>
        <w:szCs w:val="28"/>
      </w:rPr>
      <w:t>—</w:t>
    </w:r>
    <w:sdt>
      <w:sdtPr>
        <w:rPr>
          <w:rFonts w:ascii="Times New Roman" w:hAnsi="Times New Roman" w:cs="Times New Roman"/>
          <w:sz w:val="28"/>
          <w:szCs w:val="28"/>
        </w:rPr>
        <w:id w:val="-561173359"/>
        <w:docPartObj>
          <w:docPartGallery w:val="Page Numbers (Bottom of Page)"/>
          <w:docPartUnique/>
        </w:docPartObj>
      </w:sdtPr>
      <w:sdtEndPr>
        <w:rPr>
          <w:rFonts w:ascii="Arial Unicode MS" w:hAnsi="Arial Unicode MS" w:cs="Arial Unicode MS"/>
          <w:sz w:val="18"/>
          <w:szCs w:val="18"/>
        </w:rPr>
      </w:sdtEndPr>
      <w:sdtContent>
        <w:r>
          <w:rPr>
            <w:rFonts w:ascii="Times New Roman" w:hAnsi="Times New Roman" w:cs="Times New Roman"/>
            <w:sz w:val="28"/>
            <w:szCs w:val="28"/>
          </w:rPr>
          <w:t xml:space="preserve"> </w:t>
        </w:r>
        <w:r w:rsidRPr="00663A67">
          <w:rPr>
            <w:rFonts w:ascii="Times New Roman" w:hAnsi="Times New Roman" w:cs="Times New Roman"/>
            <w:sz w:val="28"/>
            <w:szCs w:val="28"/>
          </w:rPr>
          <w:fldChar w:fldCharType="begin"/>
        </w:r>
        <w:r w:rsidRPr="00663A67">
          <w:rPr>
            <w:rFonts w:ascii="Times New Roman" w:hAnsi="Times New Roman" w:cs="Times New Roman"/>
            <w:sz w:val="28"/>
            <w:szCs w:val="28"/>
          </w:rPr>
          <w:instrText>PAGE   \* MERGEFORMAT</w:instrText>
        </w:r>
        <w:r w:rsidRPr="00663A67">
          <w:rPr>
            <w:rFonts w:ascii="Times New Roman" w:hAnsi="Times New Roman" w:cs="Times New Roman"/>
            <w:sz w:val="28"/>
            <w:szCs w:val="28"/>
          </w:rPr>
          <w:fldChar w:fldCharType="separate"/>
        </w:r>
        <w:r w:rsidR="00A66A9A">
          <w:rPr>
            <w:rFonts w:ascii="Times New Roman" w:hAnsi="Times New Roman" w:cs="Times New Roman"/>
            <w:noProof/>
            <w:sz w:val="28"/>
            <w:szCs w:val="28"/>
          </w:rPr>
          <w:t>22</w:t>
        </w:r>
        <w:r w:rsidRPr="00663A67">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663A67">
          <w:rPr>
            <w:rFonts w:ascii="Times New Roman" w:eastAsia="宋体" w:hAnsi="Times New Roman" w:cs="Times New Roman"/>
            <w:sz w:val="28"/>
            <w:szCs w:val="28"/>
          </w:rPr>
          <w:t>—</w:t>
        </w:r>
      </w:sdtContent>
    </w:sdt>
  </w:p>
  <w:p w:rsidR="003050E0" w:rsidRDefault="003050E0">
    <w:pPr>
      <w:pStyle w:val="a5"/>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8" w:rsidRPr="006258B8" w:rsidRDefault="001C4072">
    <w:pPr>
      <w:pStyle w:val="a5"/>
      <w:jc w:val="center"/>
      <w:rPr>
        <w:rFonts w:ascii="Times New Roman" w:eastAsia="宋体" w:hAnsi="Times New Roman" w:cs="Times New Roman"/>
        <w:sz w:val="28"/>
        <w:szCs w:val="28"/>
      </w:rPr>
    </w:pPr>
    <w:sdt>
      <w:sdtPr>
        <w:id w:val="540868926"/>
        <w:docPartObj>
          <w:docPartGallery w:val="Page Numbers (Bottom of Page)"/>
          <w:docPartUnique/>
        </w:docPartObj>
      </w:sdtPr>
      <w:sdtEndPr>
        <w:rPr>
          <w:rFonts w:ascii="Times New Roman" w:hAnsi="Times New Roman" w:cs="Times New Roman"/>
          <w:sz w:val="28"/>
          <w:szCs w:val="28"/>
        </w:rPr>
      </w:sdtEndPr>
      <w:sdtContent>
        <w:r w:rsidR="006258B8" w:rsidRPr="006258B8">
          <w:rPr>
            <w:rFonts w:ascii="Times New Roman" w:eastAsia="宋体" w:hAnsi="Times New Roman" w:cs="Times New Roman"/>
            <w:sz w:val="28"/>
            <w:szCs w:val="28"/>
          </w:rPr>
          <w:t>—</w:t>
        </w:r>
        <w:r w:rsidR="006258B8">
          <w:rPr>
            <w:rFonts w:ascii="Times New Roman" w:eastAsia="宋体" w:hAnsi="Times New Roman" w:cs="Times New Roman"/>
            <w:sz w:val="28"/>
            <w:szCs w:val="28"/>
          </w:rPr>
          <w:t xml:space="preserve"> </w:t>
        </w:r>
        <w:r w:rsidR="006258B8" w:rsidRPr="006258B8">
          <w:rPr>
            <w:rFonts w:ascii="Times New Roman" w:hAnsi="Times New Roman" w:cs="Times New Roman"/>
            <w:sz w:val="28"/>
            <w:szCs w:val="28"/>
          </w:rPr>
          <w:fldChar w:fldCharType="begin"/>
        </w:r>
        <w:r w:rsidR="006258B8" w:rsidRPr="006258B8">
          <w:rPr>
            <w:rFonts w:ascii="Times New Roman" w:hAnsi="Times New Roman" w:cs="Times New Roman"/>
            <w:sz w:val="28"/>
            <w:szCs w:val="28"/>
          </w:rPr>
          <w:instrText>PAGE   \* MERGEFORMAT</w:instrText>
        </w:r>
        <w:r w:rsidR="006258B8" w:rsidRPr="006258B8">
          <w:rPr>
            <w:rFonts w:ascii="Times New Roman" w:hAnsi="Times New Roman" w:cs="Times New Roman"/>
            <w:sz w:val="28"/>
            <w:szCs w:val="28"/>
          </w:rPr>
          <w:fldChar w:fldCharType="separate"/>
        </w:r>
        <w:r w:rsidR="00A66A9A">
          <w:rPr>
            <w:rFonts w:ascii="Times New Roman" w:hAnsi="Times New Roman" w:cs="Times New Roman"/>
            <w:noProof/>
            <w:sz w:val="28"/>
            <w:szCs w:val="28"/>
          </w:rPr>
          <w:t>25</w:t>
        </w:r>
        <w:r w:rsidR="006258B8" w:rsidRPr="006258B8">
          <w:rPr>
            <w:rFonts w:ascii="Times New Roman" w:hAnsi="Times New Roman" w:cs="Times New Roman"/>
            <w:sz w:val="28"/>
            <w:szCs w:val="28"/>
          </w:rPr>
          <w:fldChar w:fldCharType="end"/>
        </w:r>
        <w:r w:rsidR="006258B8">
          <w:rPr>
            <w:rFonts w:ascii="Times New Roman" w:hAnsi="Times New Roman" w:cs="Times New Roman"/>
            <w:sz w:val="28"/>
            <w:szCs w:val="28"/>
          </w:rPr>
          <w:t xml:space="preserve"> </w:t>
        </w:r>
      </w:sdtContent>
    </w:sdt>
    <w:r w:rsidR="006258B8" w:rsidRPr="006258B8">
      <w:rPr>
        <w:rFonts w:ascii="Times New Roman" w:eastAsia="宋体" w:hAnsi="Times New Roman" w:cs="Times New Roman"/>
        <w:sz w:val="28"/>
        <w:szCs w:val="28"/>
      </w:rPr>
      <w:t>—</w:t>
    </w:r>
  </w:p>
  <w:p w:rsidR="003050E0" w:rsidRDefault="003050E0">
    <w:pPr>
      <w:pStyle w:val="a5"/>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E5" w:rsidRDefault="00397DE5">
    <w:pPr>
      <w:pStyle w:val="a5"/>
      <w:jc w:val="center"/>
    </w:pPr>
    <w:r w:rsidRPr="00397DE5">
      <w:rPr>
        <w:rFonts w:ascii="Times New Roman" w:eastAsia="宋体" w:hAnsi="Times New Roman" w:cs="Times New Roman"/>
        <w:sz w:val="28"/>
        <w:szCs w:val="28"/>
      </w:rPr>
      <w:t>—</w:t>
    </w:r>
    <w:sdt>
      <w:sdtPr>
        <w:rPr>
          <w:rFonts w:ascii="Times New Roman" w:hAnsi="Times New Roman" w:cs="Times New Roman"/>
          <w:sz w:val="28"/>
          <w:szCs w:val="28"/>
        </w:rPr>
        <w:id w:val="858086373"/>
        <w:docPartObj>
          <w:docPartGallery w:val="Page Numbers (Bottom of Page)"/>
          <w:docPartUnique/>
        </w:docPartObj>
      </w:sdtPr>
      <w:sdtEndPr>
        <w:rPr>
          <w:rFonts w:ascii="Arial Unicode MS" w:hAnsi="Arial Unicode MS" w:cs="Arial Unicode MS"/>
          <w:sz w:val="18"/>
          <w:szCs w:val="18"/>
        </w:rPr>
      </w:sdtEndPr>
      <w:sdtContent>
        <w:r>
          <w:rPr>
            <w:rFonts w:ascii="Times New Roman" w:hAnsi="Times New Roman" w:cs="Times New Roman"/>
            <w:sz w:val="28"/>
            <w:szCs w:val="28"/>
          </w:rPr>
          <w:t xml:space="preserve"> </w:t>
        </w:r>
        <w:r w:rsidRPr="00397DE5">
          <w:rPr>
            <w:rFonts w:ascii="Times New Roman" w:hAnsi="Times New Roman" w:cs="Times New Roman"/>
            <w:sz w:val="28"/>
            <w:szCs w:val="28"/>
          </w:rPr>
          <w:fldChar w:fldCharType="begin"/>
        </w:r>
        <w:r w:rsidRPr="00397DE5">
          <w:rPr>
            <w:rFonts w:ascii="Times New Roman" w:hAnsi="Times New Roman" w:cs="Times New Roman"/>
            <w:sz w:val="28"/>
            <w:szCs w:val="28"/>
          </w:rPr>
          <w:instrText>PAGE   \* MERGEFORMAT</w:instrText>
        </w:r>
        <w:r w:rsidRPr="00397DE5">
          <w:rPr>
            <w:rFonts w:ascii="Times New Roman" w:hAnsi="Times New Roman" w:cs="Times New Roman"/>
            <w:sz w:val="28"/>
            <w:szCs w:val="28"/>
          </w:rPr>
          <w:fldChar w:fldCharType="separate"/>
        </w:r>
        <w:r w:rsidR="00A66A9A">
          <w:rPr>
            <w:rFonts w:ascii="Times New Roman" w:hAnsi="Times New Roman" w:cs="Times New Roman"/>
            <w:noProof/>
            <w:sz w:val="28"/>
            <w:szCs w:val="28"/>
          </w:rPr>
          <w:t>27</w:t>
        </w:r>
        <w:r w:rsidRPr="00397DE5">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397DE5">
          <w:rPr>
            <w:rFonts w:ascii="Times New Roman" w:eastAsia="宋体" w:hAnsi="Times New Roman" w:cs="Times New Roman"/>
            <w:sz w:val="28"/>
            <w:szCs w:val="28"/>
          </w:rPr>
          <w:t>—</w:t>
        </w:r>
      </w:sdtContent>
    </w:sdt>
  </w:p>
  <w:p w:rsidR="003050E0" w:rsidRPr="00397DE5" w:rsidRDefault="003050E0" w:rsidP="00397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72" w:rsidRDefault="001C4072">
      <w:r>
        <w:separator/>
      </w:r>
    </w:p>
  </w:footnote>
  <w:footnote w:type="continuationSeparator" w:id="0">
    <w:p w:rsidR="001C4072" w:rsidRDefault="001C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E0" w:rsidRDefault="003050E0">
    <w:pPr>
      <w:pStyle w:val="a6"/>
      <w:pBdr>
        <w:bottom w:val="single" w:sz="4" w:space="1" w:color="000000"/>
      </w:pBdr>
      <w:jc w:val="both"/>
      <w:rPr>
        <w:lang w:val="en-US"/>
      </w:rPr>
    </w:pPr>
    <w:r>
      <w:rPr>
        <w:rFonts w:hint="eastAsia"/>
        <w:lang w:val="en-US"/>
      </w:rPr>
      <w:t>南京市人力资源和社会保障局2024年度</w:t>
    </w:r>
    <w:r>
      <w:t>部门决算公开</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E0" w:rsidRDefault="003050E0">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ZDYyZDRkNjBlM2JhZTAwNWZjYTM1ZGFmNGQwMjEifQ=="/>
  </w:docVars>
  <w:rsids>
    <w:rsidRoot w:val="006E012F"/>
    <w:rsid w:val="DBEED555"/>
    <w:rsid w:val="00042122"/>
    <w:rsid w:val="00064984"/>
    <w:rsid w:val="00071789"/>
    <w:rsid w:val="00080A68"/>
    <w:rsid w:val="000C024B"/>
    <w:rsid w:val="000F12AB"/>
    <w:rsid w:val="001B2F32"/>
    <w:rsid w:val="001C31F9"/>
    <w:rsid w:val="001C4072"/>
    <w:rsid w:val="001D7787"/>
    <w:rsid w:val="00235055"/>
    <w:rsid w:val="002E63B1"/>
    <w:rsid w:val="003050E0"/>
    <w:rsid w:val="00377BA6"/>
    <w:rsid w:val="00394674"/>
    <w:rsid w:val="00397DE5"/>
    <w:rsid w:val="003D123C"/>
    <w:rsid w:val="003D6619"/>
    <w:rsid w:val="00407CA7"/>
    <w:rsid w:val="00413AD8"/>
    <w:rsid w:val="00447B85"/>
    <w:rsid w:val="004743E0"/>
    <w:rsid w:val="00475FF4"/>
    <w:rsid w:val="004B442D"/>
    <w:rsid w:val="004B687F"/>
    <w:rsid w:val="004C0647"/>
    <w:rsid w:val="00501464"/>
    <w:rsid w:val="00542D2E"/>
    <w:rsid w:val="00555F42"/>
    <w:rsid w:val="005C603D"/>
    <w:rsid w:val="005F2260"/>
    <w:rsid w:val="00601060"/>
    <w:rsid w:val="006258B8"/>
    <w:rsid w:val="00663A67"/>
    <w:rsid w:val="00671ED7"/>
    <w:rsid w:val="00672164"/>
    <w:rsid w:val="006732F1"/>
    <w:rsid w:val="00673E83"/>
    <w:rsid w:val="006A6C1C"/>
    <w:rsid w:val="006E012F"/>
    <w:rsid w:val="00702CB3"/>
    <w:rsid w:val="007C0F2D"/>
    <w:rsid w:val="007E6299"/>
    <w:rsid w:val="007E64F6"/>
    <w:rsid w:val="007F0A10"/>
    <w:rsid w:val="008322BB"/>
    <w:rsid w:val="00844DE0"/>
    <w:rsid w:val="00864E2A"/>
    <w:rsid w:val="00867423"/>
    <w:rsid w:val="008B5B05"/>
    <w:rsid w:val="008D3A3E"/>
    <w:rsid w:val="00911E94"/>
    <w:rsid w:val="009965EA"/>
    <w:rsid w:val="009B4A3D"/>
    <w:rsid w:val="009E3AED"/>
    <w:rsid w:val="00A66A9A"/>
    <w:rsid w:val="00A6752E"/>
    <w:rsid w:val="00AE5D33"/>
    <w:rsid w:val="00B6437B"/>
    <w:rsid w:val="00B92181"/>
    <w:rsid w:val="00B93344"/>
    <w:rsid w:val="00BD6619"/>
    <w:rsid w:val="00BD7F33"/>
    <w:rsid w:val="00C15920"/>
    <w:rsid w:val="00C82582"/>
    <w:rsid w:val="00CB525C"/>
    <w:rsid w:val="00CF349C"/>
    <w:rsid w:val="00D57D9C"/>
    <w:rsid w:val="00D74AEE"/>
    <w:rsid w:val="00DB1F2F"/>
    <w:rsid w:val="00E53FCE"/>
    <w:rsid w:val="00F169F1"/>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708E2"/>
  <w15:docId w15:val="{E6BA84F7-5CCD-4B07-9D36-09E562E7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uiPriority w:val="99"/>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uiPriority w:val="99"/>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af3"/>
    <w:rsid w:val="00447B85"/>
    <w:rPr>
      <w:sz w:val="18"/>
      <w:szCs w:val="18"/>
    </w:rPr>
  </w:style>
  <w:style w:type="character" w:customStyle="1" w:styleId="af3">
    <w:name w:val="批注框文本 字符"/>
    <w:basedOn w:val="a0"/>
    <w:link w:val="af2"/>
    <w:rsid w:val="00447B85"/>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60</Pages>
  <Words>5110</Words>
  <Characters>29127</Characters>
  <Application>Microsoft Office Word</Application>
  <DocSecurity>0</DocSecurity>
  <Lines>242</Lines>
  <Paragraphs>68</Paragraphs>
  <ScaleCrop>false</ScaleCrop>
  <Company>Micorosoft</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Micorosoft</cp:lastModifiedBy>
  <cp:revision>12</cp:revision>
  <cp:lastPrinted>2025-09-25T06:14:00Z</cp:lastPrinted>
  <dcterms:created xsi:type="dcterms:W3CDTF">2025-09-25T06:43:00Z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