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F1F" w:rsidRPr="005B7F1F" w:rsidRDefault="005B7F1F" w:rsidP="005B7F1F">
      <w:pPr>
        <w:widowControl/>
        <w:shd w:val="clear" w:color="auto" w:fill="FFFFFF"/>
        <w:spacing w:line="840" w:lineRule="atLeast"/>
        <w:jc w:val="center"/>
        <w:rPr>
          <w:rFonts w:ascii="宋体" w:eastAsia="宋体" w:hAnsi="宋体" w:cs="宋体"/>
          <w:b/>
          <w:bCs/>
          <w:color w:val="000000"/>
          <w:kern w:val="0"/>
          <w:sz w:val="36"/>
          <w:szCs w:val="36"/>
        </w:rPr>
      </w:pPr>
      <w:r w:rsidRPr="005B7F1F">
        <w:rPr>
          <w:rFonts w:ascii="宋体" w:eastAsia="宋体" w:hAnsi="宋体" w:cs="宋体" w:hint="eastAsia"/>
          <w:b/>
          <w:bCs/>
          <w:color w:val="000000"/>
          <w:kern w:val="0"/>
          <w:sz w:val="36"/>
          <w:szCs w:val="36"/>
        </w:rPr>
        <w:t>转发《江苏省人力资源和社会保障厅、江苏省财政厅、江苏省地方税务局关于阶段性降低 失业保险费率有关问题的通知》的通知</w:t>
      </w:r>
    </w:p>
    <w:p w:rsidR="005B7F1F" w:rsidRPr="005B7F1F" w:rsidRDefault="005B7F1F" w:rsidP="005B7F1F">
      <w:pPr>
        <w:widowControl/>
        <w:shd w:val="clear" w:color="auto" w:fill="FFFFFF"/>
        <w:spacing w:line="555" w:lineRule="atLeast"/>
        <w:jc w:val="center"/>
        <w:rPr>
          <w:rFonts w:ascii="宋体" w:eastAsia="宋体" w:hAnsi="宋体" w:cs="宋体" w:hint="eastAsia"/>
          <w:kern w:val="0"/>
          <w:sz w:val="20"/>
          <w:szCs w:val="20"/>
        </w:rPr>
      </w:pPr>
      <w:r w:rsidRPr="005B7F1F">
        <w:rPr>
          <w:rFonts w:ascii="宋体" w:eastAsia="宋体" w:hAnsi="宋体" w:cs="宋体"/>
          <w:kern w:val="0"/>
          <w:sz w:val="20"/>
          <w:szCs w:val="20"/>
        </w:rPr>
        <w:t>宁人社〔2017〕85号</w:t>
      </w:r>
    </w:p>
    <w:p w:rsidR="005B7F1F" w:rsidRPr="005B7F1F" w:rsidRDefault="005B7F1F" w:rsidP="005B7F1F">
      <w:pPr>
        <w:widowControl/>
        <w:shd w:val="clear" w:color="auto" w:fill="FFFFFF"/>
        <w:spacing w:line="420" w:lineRule="atLeast"/>
        <w:jc w:val="left"/>
        <w:rPr>
          <w:rFonts w:ascii="宋体" w:eastAsia="宋体" w:hAnsi="宋体" w:cs="宋体"/>
          <w:color w:val="333333"/>
          <w:kern w:val="0"/>
          <w:szCs w:val="21"/>
        </w:rPr>
      </w:pPr>
      <w:r w:rsidRPr="005B7F1F">
        <w:rPr>
          <w:rFonts w:ascii="宋体" w:eastAsia="宋体" w:hAnsi="宋体" w:cs="宋体" w:hint="eastAsia"/>
          <w:color w:val="333333"/>
          <w:kern w:val="0"/>
          <w:szCs w:val="21"/>
        </w:rPr>
        <w:t xml:space="preserve">各区（园区）人力资源和社会保障局、财政局、地税局：  </w:t>
      </w:r>
    </w:p>
    <w:p w:rsidR="005B7F1F" w:rsidRPr="005B7F1F" w:rsidRDefault="005B7F1F" w:rsidP="005B7F1F">
      <w:pPr>
        <w:widowControl/>
        <w:shd w:val="clear" w:color="auto" w:fill="FFFFFF"/>
        <w:spacing w:before="100" w:beforeAutospacing="1" w:after="75" w:line="450" w:lineRule="atLeast"/>
        <w:jc w:val="left"/>
        <w:rPr>
          <w:rFonts w:ascii="宋体" w:eastAsia="宋体" w:hAnsi="宋体" w:cs="宋体" w:hint="eastAsia"/>
          <w:color w:val="333333"/>
          <w:kern w:val="0"/>
          <w:szCs w:val="21"/>
        </w:rPr>
      </w:pPr>
      <w:r w:rsidRPr="005B7F1F">
        <w:rPr>
          <w:rFonts w:ascii="宋体" w:eastAsia="宋体" w:hAnsi="宋体" w:cs="宋体" w:hint="eastAsia"/>
          <w:color w:val="333333"/>
          <w:kern w:val="0"/>
          <w:szCs w:val="21"/>
        </w:rPr>
        <w:t xml:space="preserve">　　现将江苏省人力资源和社会保障厅、江苏省财政厅、江苏省地方税务局《关于阶段性降低失业保险费率有关问题的通知》（苏人社发〔2017〕103号）转发给你们，请遵照执行。 </w:t>
      </w:r>
    </w:p>
    <w:p w:rsidR="005B7F1F" w:rsidRPr="005B7F1F" w:rsidRDefault="005B7F1F" w:rsidP="005B7F1F">
      <w:pPr>
        <w:widowControl/>
        <w:shd w:val="clear" w:color="auto" w:fill="FFFFFF"/>
        <w:spacing w:before="100" w:beforeAutospacing="1" w:line="450" w:lineRule="atLeast"/>
        <w:jc w:val="left"/>
        <w:rPr>
          <w:rFonts w:ascii="宋体" w:eastAsia="宋体" w:hAnsi="宋体" w:cs="宋体" w:hint="eastAsia"/>
          <w:color w:val="333333"/>
          <w:kern w:val="0"/>
          <w:szCs w:val="21"/>
        </w:rPr>
      </w:pPr>
      <w:r w:rsidRPr="005B7F1F">
        <w:rPr>
          <w:rFonts w:ascii="宋体" w:eastAsia="宋体" w:hAnsi="宋体" w:cs="宋体" w:hint="eastAsia"/>
          <w:color w:val="333333"/>
          <w:kern w:val="0"/>
          <w:szCs w:val="21"/>
        </w:rPr>
        <w:t xml:space="preserve">　　附件：</w:t>
      </w:r>
      <w:hyperlink r:id="rId4" w:history="1">
        <w:r w:rsidRPr="005B7F1F">
          <w:rPr>
            <w:rFonts w:ascii="宋体" w:eastAsia="宋体" w:hAnsi="宋体" w:cs="宋体" w:hint="eastAsia"/>
            <w:color w:val="000000"/>
            <w:kern w:val="0"/>
            <w:szCs w:val="21"/>
          </w:rPr>
          <w:t>省人力资源和社会保障厅 省财政厅 省地方税务局《关于阶段性降低失业保险费率有关问题的通知》（苏人社发〔2017〕103号）</w:t>
        </w:r>
      </w:hyperlink>
      <w:r w:rsidRPr="005B7F1F">
        <w:rPr>
          <w:rFonts w:ascii="宋体" w:eastAsia="宋体" w:hAnsi="宋体" w:cs="宋体" w:hint="eastAsia"/>
          <w:color w:val="333333"/>
          <w:kern w:val="0"/>
          <w:szCs w:val="21"/>
        </w:rPr>
        <w:t> </w:t>
      </w:r>
    </w:p>
    <w:p w:rsidR="005B7F1F" w:rsidRPr="005B7F1F" w:rsidRDefault="005B7F1F" w:rsidP="005B7F1F">
      <w:pPr>
        <w:widowControl/>
        <w:shd w:val="clear" w:color="auto" w:fill="FFFFFF"/>
        <w:spacing w:before="100" w:beforeAutospacing="1" w:line="450" w:lineRule="atLeast"/>
        <w:jc w:val="left"/>
        <w:rPr>
          <w:rFonts w:ascii="宋体" w:eastAsia="宋体" w:hAnsi="宋体" w:cs="宋体" w:hint="eastAsia"/>
          <w:color w:val="333333"/>
          <w:kern w:val="0"/>
          <w:szCs w:val="21"/>
        </w:rPr>
      </w:pPr>
      <w:r w:rsidRPr="005B7F1F">
        <w:rPr>
          <w:rFonts w:ascii="宋体" w:eastAsia="宋体" w:hAnsi="宋体" w:cs="宋体" w:hint="eastAsia"/>
          <w:color w:val="333333"/>
          <w:kern w:val="0"/>
          <w:szCs w:val="21"/>
        </w:rPr>
        <w:t xml:space="preserve">　　  </w:t>
      </w:r>
    </w:p>
    <w:p w:rsidR="005B7F1F" w:rsidRPr="005B7F1F" w:rsidRDefault="005B7F1F" w:rsidP="005B7F1F">
      <w:pPr>
        <w:widowControl/>
        <w:shd w:val="clear" w:color="auto" w:fill="FFFFFF"/>
        <w:spacing w:before="100" w:beforeAutospacing="1" w:after="75" w:line="450" w:lineRule="atLeast"/>
        <w:jc w:val="left"/>
        <w:rPr>
          <w:rFonts w:ascii="宋体" w:eastAsia="宋体" w:hAnsi="宋体" w:cs="宋体" w:hint="eastAsia"/>
          <w:color w:val="333333"/>
          <w:kern w:val="0"/>
          <w:szCs w:val="21"/>
        </w:rPr>
      </w:pPr>
      <w:r w:rsidRPr="005B7F1F">
        <w:rPr>
          <w:rFonts w:ascii="宋体" w:eastAsia="宋体" w:hAnsi="宋体" w:cs="宋体" w:hint="eastAsia"/>
          <w:color w:val="333333"/>
          <w:kern w:val="0"/>
          <w:szCs w:val="21"/>
        </w:rPr>
        <w:t xml:space="preserve">　　</w:t>
      </w:r>
    </w:p>
    <w:p w:rsidR="005B7F1F" w:rsidRPr="005B7F1F" w:rsidRDefault="005B7F1F" w:rsidP="005B7F1F">
      <w:pPr>
        <w:widowControl/>
        <w:shd w:val="clear" w:color="auto" w:fill="FFFFFF"/>
        <w:spacing w:before="100" w:beforeAutospacing="1" w:after="75" w:line="450" w:lineRule="atLeast"/>
        <w:jc w:val="right"/>
        <w:rPr>
          <w:rFonts w:ascii="宋体" w:eastAsia="宋体" w:hAnsi="宋体" w:cs="宋体" w:hint="eastAsia"/>
          <w:color w:val="333333"/>
          <w:kern w:val="0"/>
          <w:szCs w:val="21"/>
        </w:rPr>
      </w:pPr>
      <w:r w:rsidRPr="005B7F1F">
        <w:rPr>
          <w:rFonts w:ascii="宋体" w:eastAsia="宋体" w:hAnsi="宋体" w:cs="宋体" w:hint="eastAsia"/>
          <w:color w:val="333333"/>
          <w:kern w:val="0"/>
          <w:szCs w:val="21"/>
        </w:rPr>
        <w:t xml:space="preserve">　　南京市人力资源和社会保障局</w:t>
      </w:r>
    </w:p>
    <w:p w:rsidR="005B7F1F" w:rsidRPr="005B7F1F" w:rsidRDefault="005B7F1F" w:rsidP="005B7F1F">
      <w:pPr>
        <w:widowControl/>
        <w:shd w:val="clear" w:color="auto" w:fill="FFFFFF"/>
        <w:spacing w:before="100" w:beforeAutospacing="1" w:after="75" w:line="450" w:lineRule="atLeast"/>
        <w:jc w:val="right"/>
        <w:rPr>
          <w:rFonts w:ascii="宋体" w:eastAsia="宋体" w:hAnsi="宋体" w:cs="宋体" w:hint="eastAsia"/>
          <w:color w:val="333333"/>
          <w:kern w:val="0"/>
          <w:szCs w:val="21"/>
        </w:rPr>
      </w:pPr>
      <w:r w:rsidRPr="005B7F1F">
        <w:rPr>
          <w:rFonts w:ascii="宋体" w:eastAsia="宋体" w:hAnsi="宋体" w:cs="宋体" w:hint="eastAsia"/>
          <w:color w:val="333333"/>
          <w:kern w:val="0"/>
          <w:szCs w:val="21"/>
        </w:rPr>
        <w:t xml:space="preserve">南 京 市 财 政 局     　　</w:t>
      </w:r>
    </w:p>
    <w:p w:rsidR="005B7F1F" w:rsidRPr="005B7F1F" w:rsidRDefault="005B7F1F" w:rsidP="005B7F1F">
      <w:pPr>
        <w:widowControl/>
        <w:shd w:val="clear" w:color="auto" w:fill="FFFFFF"/>
        <w:spacing w:before="100" w:beforeAutospacing="1" w:after="75" w:line="450" w:lineRule="atLeast"/>
        <w:jc w:val="right"/>
        <w:rPr>
          <w:rFonts w:ascii="宋体" w:eastAsia="宋体" w:hAnsi="宋体" w:cs="宋体" w:hint="eastAsia"/>
          <w:color w:val="333333"/>
          <w:kern w:val="0"/>
          <w:szCs w:val="21"/>
        </w:rPr>
      </w:pPr>
      <w:r w:rsidRPr="005B7F1F">
        <w:rPr>
          <w:rFonts w:ascii="宋体" w:eastAsia="宋体" w:hAnsi="宋体" w:cs="宋体" w:hint="eastAsia"/>
          <w:color w:val="333333"/>
          <w:kern w:val="0"/>
          <w:szCs w:val="21"/>
        </w:rPr>
        <w:t xml:space="preserve">　　江苏省南京地方税务局    　</w:t>
      </w:r>
    </w:p>
    <w:p w:rsidR="005B7F1F" w:rsidRPr="005B7F1F" w:rsidRDefault="005B7F1F" w:rsidP="005B7F1F">
      <w:pPr>
        <w:widowControl/>
        <w:shd w:val="clear" w:color="auto" w:fill="FFFFFF"/>
        <w:spacing w:before="100" w:beforeAutospacing="1" w:line="450" w:lineRule="atLeast"/>
        <w:jc w:val="right"/>
        <w:rPr>
          <w:rFonts w:ascii="宋体" w:eastAsia="宋体" w:hAnsi="宋体" w:cs="宋体" w:hint="eastAsia"/>
          <w:color w:val="333333"/>
          <w:kern w:val="0"/>
          <w:szCs w:val="21"/>
        </w:rPr>
      </w:pPr>
      <w:r w:rsidRPr="005B7F1F">
        <w:rPr>
          <w:rFonts w:ascii="宋体" w:eastAsia="宋体" w:hAnsi="宋体" w:cs="宋体" w:hint="eastAsia"/>
          <w:color w:val="333333"/>
          <w:kern w:val="0"/>
          <w:szCs w:val="21"/>
        </w:rPr>
        <w:t xml:space="preserve">　　2017年4月27日　</w:t>
      </w:r>
    </w:p>
    <w:p w:rsidR="005B7F1F" w:rsidRDefault="005B7F1F" w:rsidP="005B7F1F">
      <w:pPr>
        <w:widowControl/>
        <w:spacing w:before="750" w:after="750" w:line="600" w:lineRule="atLeast"/>
        <w:jc w:val="left"/>
        <w:outlineLvl w:val="2"/>
        <w:rPr>
          <w:rFonts w:ascii="宋体" w:eastAsia="宋体" w:hAnsi="宋体" w:cs="宋体" w:hint="eastAsia"/>
          <w:color w:val="333333"/>
          <w:kern w:val="0"/>
          <w:szCs w:val="21"/>
        </w:rPr>
      </w:pPr>
    </w:p>
    <w:p w:rsidR="005B7F1F" w:rsidRDefault="005B7F1F" w:rsidP="005B7F1F">
      <w:pPr>
        <w:widowControl/>
        <w:spacing w:before="750" w:after="750" w:line="600" w:lineRule="atLeast"/>
        <w:jc w:val="left"/>
        <w:outlineLvl w:val="2"/>
        <w:rPr>
          <w:rFonts w:ascii="宋体" w:eastAsia="宋体" w:hAnsi="宋体" w:cs="宋体" w:hint="eastAsia"/>
          <w:color w:val="333333"/>
          <w:kern w:val="0"/>
          <w:szCs w:val="21"/>
        </w:rPr>
      </w:pPr>
    </w:p>
    <w:p w:rsidR="005B7F1F" w:rsidRDefault="005B7F1F" w:rsidP="005B7F1F">
      <w:pPr>
        <w:widowControl/>
        <w:spacing w:before="750" w:after="750" w:line="600" w:lineRule="atLeast"/>
        <w:jc w:val="left"/>
        <w:outlineLvl w:val="2"/>
        <w:rPr>
          <w:rFonts w:ascii="宋体" w:eastAsia="宋体" w:hAnsi="宋体" w:cs="宋体" w:hint="eastAsia"/>
          <w:color w:val="333333"/>
          <w:kern w:val="0"/>
          <w:szCs w:val="21"/>
        </w:rPr>
      </w:pPr>
      <w:r w:rsidRPr="005B7F1F">
        <w:rPr>
          <w:rFonts w:ascii="宋体" w:eastAsia="宋体" w:hAnsi="宋体" w:cs="宋体" w:hint="eastAsia"/>
          <w:color w:val="333333"/>
          <w:kern w:val="0"/>
          <w:szCs w:val="21"/>
        </w:rPr>
        <w:lastRenderedPageBreak/>
        <w:t>附件</w:t>
      </w:r>
      <w:r>
        <w:rPr>
          <w:rFonts w:ascii="宋体" w:eastAsia="宋体" w:hAnsi="宋体" w:cs="宋体" w:hint="eastAsia"/>
          <w:color w:val="333333"/>
          <w:kern w:val="0"/>
          <w:szCs w:val="21"/>
        </w:rPr>
        <w:t>：</w:t>
      </w:r>
    </w:p>
    <w:p w:rsidR="005B7F1F" w:rsidRPr="005B7F1F" w:rsidRDefault="005B7F1F" w:rsidP="005B7F1F">
      <w:pPr>
        <w:widowControl/>
        <w:spacing w:before="100" w:beforeAutospacing="1" w:after="100" w:afterAutospacing="1" w:line="600" w:lineRule="atLeast"/>
        <w:jc w:val="center"/>
        <w:outlineLvl w:val="2"/>
        <w:rPr>
          <w:rFonts w:ascii="微软雅黑" w:eastAsia="微软雅黑" w:hAnsi="微软雅黑" w:cs="宋体"/>
          <w:b/>
          <w:bCs/>
          <w:color w:val="000000"/>
          <w:kern w:val="0"/>
          <w:sz w:val="32"/>
          <w:szCs w:val="32"/>
        </w:rPr>
      </w:pPr>
      <w:r w:rsidRPr="005B7F1F">
        <w:rPr>
          <w:rFonts w:ascii="微软雅黑" w:eastAsia="微软雅黑" w:hAnsi="微软雅黑" w:cs="宋体" w:hint="eastAsia"/>
          <w:b/>
          <w:bCs/>
          <w:color w:val="000000"/>
          <w:kern w:val="0"/>
          <w:sz w:val="32"/>
          <w:szCs w:val="32"/>
        </w:rPr>
        <w:t>江苏省人力资源和社会保障厅等关于阶段性降低失业保险费率有关问题的通知</w:t>
      </w:r>
    </w:p>
    <w:p w:rsidR="005B7F1F" w:rsidRDefault="005B7F1F" w:rsidP="005B7F1F">
      <w:pPr>
        <w:pStyle w:val="a3"/>
        <w:shd w:val="clear" w:color="auto" w:fill="FFFFFF"/>
        <w:spacing w:before="0" w:beforeAutospacing="0" w:after="0" w:afterAutospacing="0"/>
        <w:jc w:val="center"/>
        <w:rPr>
          <w:rFonts w:ascii="微软雅黑" w:eastAsia="微软雅黑" w:hAnsi="微软雅黑" w:hint="eastAsia"/>
          <w:color w:val="000000"/>
        </w:rPr>
      </w:pPr>
      <w:r>
        <w:rPr>
          <w:rFonts w:ascii="微软雅黑" w:eastAsia="微软雅黑" w:hAnsi="微软雅黑" w:hint="eastAsia"/>
          <w:color w:val="979797"/>
          <w:sz w:val="21"/>
          <w:szCs w:val="21"/>
          <w:shd w:val="clear" w:color="auto" w:fill="FFFFFF"/>
        </w:rPr>
        <w:t>苏人社发〔2017〕103号</w:t>
      </w:r>
    </w:p>
    <w:p w:rsidR="005B7F1F" w:rsidRDefault="005B7F1F" w:rsidP="005B7F1F">
      <w:pPr>
        <w:pStyle w:val="a3"/>
        <w:shd w:val="clear" w:color="auto" w:fill="FFFFFF"/>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各设区市、县（市、区）人力资源社会保障局、财政局、地税局：</w:t>
      </w:r>
    </w:p>
    <w:p w:rsidR="005B7F1F" w:rsidRDefault="005B7F1F" w:rsidP="005B7F1F">
      <w:pPr>
        <w:pStyle w:val="a3"/>
        <w:shd w:val="clear" w:color="auto" w:fill="FFFFFF"/>
        <w:spacing w:before="0" w:beforeAutospacing="0" w:after="0" w:afterAutospacing="0"/>
        <w:rPr>
          <w:rFonts w:ascii="微软雅黑" w:eastAsia="微软雅黑" w:hAnsi="微软雅黑" w:hint="eastAsia"/>
          <w:color w:val="000000"/>
        </w:rPr>
      </w:pPr>
    </w:p>
    <w:p w:rsidR="005B7F1F" w:rsidRDefault="005B7F1F" w:rsidP="005B7F1F">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为贯彻落实人力资源社会保障部、财政部《关于阶段性降低失业保险费率有关问题的通知》（人社部发〔2017〕14号），进一步降低实体经济企业成本，增强企业活力，积极预防失业、稳定就业，经省政府同意，现就阶段性降低失业保险费率有关问题通知如下：</w:t>
      </w:r>
    </w:p>
    <w:p w:rsidR="005B7F1F" w:rsidRDefault="005B7F1F" w:rsidP="005B7F1F">
      <w:pPr>
        <w:pStyle w:val="a3"/>
        <w:shd w:val="clear" w:color="auto" w:fill="FFFFFF"/>
        <w:spacing w:before="0" w:beforeAutospacing="0" w:after="0" w:afterAutospacing="0"/>
        <w:rPr>
          <w:rFonts w:ascii="微软雅黑" w:eastAsia="微软雅黑" w:hAnsi="微软雅黑" w:hint="eastAsia"/>
          <w:color w:val="000000"/>
        </w:rPr>
      </w:pPr>
    </w:p>
    <w:p w:rsidR="005B7F1F" w:rsidRDefault="005B7F1F" w:rsidP="005B7F1F">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一、从2017年1月1日起至2018年12月31日，全省失业保险费率暂由现在的1.5%降至1%，其中：用人单位缴费的比例从1%降至0.5%，个人缴费的比例不变、继续为0.5%。</w:t>
      </w:r>
    </w:p>
    <w:p w:rsidR="005B7F1F" w:rsidRDefault="005B7F1F" w:rsidP="005B7F1F">
      <w:pPr>
        <w:pStyle w:val="a3"/>
        <w:shd w:val="clear" w:color="auto" w:fill="FFFFFF"/>
        <w:spacing w:before="0" w:beforeAutospacing="0" w:after="0" w:afterAutospacing="0"/>
        <w:rPr>
          <w:rFonts w:ascii="微软雅黑" w:eastAsia="微软雅黑" w:hAnsi="微软雅黑" w:hint="eastAsia"/>
          <w:color w:val="000000"/>
        </w:rPr>
      </w:pPr>
    </w:p>
    <w:p w:rsidR="005B7F1F" w:rsidRDefault="005B7F1F" w:rsidP="005B7F1F">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二、各地失业保险经办机构自4月份起按照新费率核定参保单位应缴失业保险费。参保单位按原费率多缴纳的失业保险费，由各地失业保险经办机构在核定应缴费额时予以核减。</w:t>
      </w:r>
    </w:p>
    <w:p w:rsidR="005B7F1F" w:rsidRDefault="005B7F1F" w:rsidP="005B7F1F">
      <w:pPr>
        <w:pStyle w:val="a3"/>
        <w:shd w:val="clear" w:color="auto" w:fill="FFFFFF"/>
        <w:spacing w:before="0" w:beforeAutospacing="0" w:after="0" w:afterAutospacing="0"/>
        <w:rPr>
          <w:rFonts w:ascii="微软雅黑" w:eastAsia="微软雅黑" w:hAnsi="微软雅黑" w:hint="eastAsia"/>
          <w:color w:val="000000"/>
        </w:rPr>
      </w:pPr>
    </w:p>
    <w:p w:rsidR="005B7F1F" w:rsidRDefault="005B7F1F" w:rsidP="005B7F1F">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lastRenderedPageBreak/>
        <w:t xml:space="preserve">　　三、阶段性降低失业保险费率政策性强，社会关注度高。各地要把思想和行动统一到党中央、国务院和省委、省政府的决策部署上来，加强组织领导，精心组织实施。各地要进一步加强失业保险扩面征缴工作，稳步扩大失业保险覆盖面，提高基金征缴水平，加快推进失业保险制度全覆盖。要平衡好降费率与保发放之间的关系，严格落实失业保险扩大支出范围条件和稳岗补贴发放条件，加强基金运行的监测和评估，确保基金平稳运行。对基金征缴管理规范，因降低费率使基金当期出现缺口的统筹地区，以及化解过剩产能任务重的统筹地区，省将加大失业保险调剂补助力度。</w:t>
      </w:r>
    </w:p>
    <w:p w:rsidR="005B7F1F" w:rsidRDefault="005B7F1F" w:rsidP="005B7F1F">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各地执行中遇到的问题，请及时向省人力资源社会保障厅、省财政厅、省地税局报告。</w:t>
      </w:r>
    </w:p>
    <w:p w:rsidR="005B7F1F" w:rsidRDefault="005B7F1F" w:rsidP="005B7F1F">
      <w:pPr>
        <w:pStyle w:val="a3"/>
        <w:shd w:val="clear" w:color="auto" w:fill="FFFFFF"/>
        <w:spacing w:before="0" w:beforeAutospacing="0" w:after="0" w:afterAutospacing="0"/>
        <w:rPr>
          <w:rFonts w:ascii="微软雅黑" w:eastAsia="微软雅黑" w:hAnsi="微软雅黑" w:hint="eastAsia"/>
          <w:color w:val="000000"/>
        </w:rPr>
      </w:pPr>
    </w:p>
    <w:p w:rsidR="005B7F1F" w:rsidRDefault="005B7F1F" w:rsidP="005B7F1F">
      <w:pPr>
        <w:pStyle w:val="a3"/>
        <w:shd w:val="clear" w:color="auto" w:fill="FFFFFF"/>
        <w:spacing w:before="0" w:beforeAutospacing="0" w:after="0" w:afterAutospacing="0"/>
        <w:jc w:val="right"/>
        <w:rPr>
          <w:rFonts w:ascii="微软雅黑" w:eastAsia="微软雅黑" w:hAnsi="微软雅黑" w:hint="eastAsia"/>
          <w:color w:val="000000"/>
        </w:rPr>
      </w:pPr>
      <w:r>
        <w:rPr>
          <w:rFonts w:ascii="微软雅黑" w:eastAsia="微软雅黑" w:hAnsi="微软雅黑" w:hint="eastAsia"/>
          <w:color w:val="000000"/>
        </w:rPr>
        <w:t>江苏省人力资源和社会保障厅 江苏省财政厅</w:t>
      </w:r>
    </w:p>
    <w:p w:rsidR="005B7F1F" w:rsidRDefault="005B7F1F" w:rsidP="005B7F1F">
      <w:pPr>
        <w:pStyle w:val="a3"/>
        <w:shd w:val="clear" w:color="auto" w:fill="FFFFFF"/>
        <w:spacing w:before="0" w:beforeAutospacing="0" w:after="0" w:afterAutospacing="0"/>
        <w:jc w:val="right"/>
        <w:rPr>
          <w:rFonts w:ascii="微软雅黑" w:eastAsia="微软雅黑" w:hAnsi="微软雅黑" w:hint="eastAsia"/>
          <w:color w:val="000000"/>
        </w:rPr>
      </w:pPr>
      <w:r>
        <w:rPr>
          <w:rFonts w:ascii="微软雅黑" w:eastAsia="微软雅黑" w:hAnsi="微软雅黑" w:hint="eastAsia"/>
          <w:color w:val="000000"/>
        </w:rPr>
        <w:t>江苏省地方税务局</w:t>
      </w:r>
    </w:p>
    <w:p w:rsidR="005B7F1F" w:rsidRDefault="005B7F1F" w:rsidP="005B7F1F">
      <w:pPr>
        <w:pStyle w:val="a3"/>
        <w:shd w:val="clear" w:color="auto" w:fill="FFFFFF"/>
        <w:spacing w:before="0" w:beforeAutospacing="0" w:after="0" w:afterAutospacing="0"/>
        <w:jc w:val="right"/>
        <w:rPr>
          <w:rFonts w:ascii="微软雅黑" w:eastAsia="微软雅黑" w:hAnsi="微软雅黑" w:hint="eastAsia"/>
          <w:color w:val="000000"/>
        </w:rPr>
      </w:pPr>
      <w:r>
        <w:rPr>
          <w:rFonts w:ascii="微软雅黑" w:eastAsia="微软雅黑" w:hAnsi="微软雅黑" w:hint="eastAsia"/>
          <w:color w:val="000000"/>
        </w:rPr>
        <w:t>2017年3月31日</w:t>
      </w:r>
    </w:p>
    <w:p w:rsidR="009919C9" w:rsidRDefault="009919C9"/>
    <w:sectPr w:rsidR="009919C9" w:rsidSect="009919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7F1F"/>
    <w:rsid w:val="005B7F1F"/>
    <w:rsid w:val="009919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9C9"/>
    <w:pPr>
      <w:widowControl w:val="0"/>
      <w:jc w:val="both"/>
    </w:pPr>
  </w:style>
  <w:style w:type="paragraph" w:styleId="3">
    <w:name w:val="heading 3"/>
    <w:basedOn w:val="a"/>
    <w:link w:val="3Char"/>
    <w:uiPriority w:val="9"/>
    <w:qFormat/>
    <w:rsid w:val="005B7F1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7F1F"/>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5B7F1F"/>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360058805">
      <w:bodyDiv w:val="1"/>
      <w:marLeft w:val="0"/>
      <w:marRight w:val="0"/>
      <w:marTop w:val="0"/>
      <w:marBottom w:val="0"/>
      <w:divBdr>
        <w:top w:val="none" w:sz="0" w:space="0" w:color="auto"/>
        <w:left w:val="none" w:sz="0" w:space="0" w:color="auto"/>
        <w:bottom w:val="none" w:sz="0" w:space="0" w:color="auto"/>
        <w:right w:val="none" w:sz="0" w:space="0" w:color="auto"/>
      </w:divBdr>
      <w:divsChild>
        <w:div w:id="1320157818">
          <w:marLeft w:val="0"/>
          <w:marRight w:val="0"/>
          <w:marTop w:val="0"/>
          <w:marBottom w:val="0"/>
          <w:divBdr>
            <w:top w:val="none" w:sz="0" w:space="0" w:color="auto"/>
            <w:left w:val="none" w:sz="0" w:space="0" w:color="auto"/>
            <w:bottom w:val="none" w:sz="0" w:space="0" w:color="auto"/>
            <w:right w:val="none" w:sz="0" w:space="0" w:color="auto"/>
          </w:divBdr>
          <w:divsChild>
            <w:div w:id="99035528">
              <w:marLeft w:val="0"/>
              <w:marRight w:val="0"/>
              <w:marTop w:val="0"/>
              <w:marBottom w:val="150"/>
              <w:divBdr>
                <w:top w:val="single" w:sz="6" w:space="0" w:color="CCCCCC"/>
                <w:left w:val="single" w:sz="6" w:space="15" w:color="CCCCCC"/>
                <w:bottom w:val="single" w:sz="6" w:space="0" w:color="CCCCCC"/>
                <w:right w:val="single" w:sz="6" w:space="15" w:color="CCCCCC"/>
              </w:divBdr>
              <w:divsChild>
                <w:div w:id="2096435179">
                  <w:marLeft w:val="0"/>
                  <w:marRight w:val="0"/>
                  <w:marTop w:val="0"/>
                  <w:marBottom w:val="0"/>
                  <w:divBdr>
                    <w:top w:val="none" w:sz="0" w:space="0" w:color="auto"/>
                    <w:left w:val="none" w:sz="0" w:space="0" w:color="auto"/>
                    <w:bottom w:val="single" w:sz="12" w:space="0" w:color="3D60A8"/>
                    <w:right w:val="none" w:sz="0" w:space="0" w:color="auto"/>
                  </w:divBdr>
                </w:div>
                <w:div w:id="1238442126">
                  <w:marLeft w:val="0"/>
                  <w:marRight w:val="0"/>
                  <w:marTop w:val="0"/>
                  <w:marBottom w:val="0"/>
                  <w:divBdr>
                    <w:top w:val="none" w:sz="0" w:space="0" w:color="auto"/>
                    <w:left w:val="none" w:sz="0" w:space="0" w:color="auto"/>
                    <w:bottom w:val="none" w:sz="0" w:space="0" w:color="auto"/>
                    <w:right w:val="none" w:sz="0" w:space="0" w:color="auto"/>
                  </w:divBdr>
                  <w:divsChild>
                    <w:div w:id="1974554118">
                      <w:marLeft w:val="0"/>
                      <w:marRight w:val="0"/>
                      <w:marTop w:val="0"/>
                      <w:marBottom w:val="0"/>
                      <w:divBdr>
                        <w:top w:val="none" w:sz="0" w:space="0" w:color="auto"/>
                        <w:left w:val="none" w:sz="0" w:space="0" w:color="auto"/>
                        <w:bottom w:val="none" w:sz="0" w:space="0" w:color="auto"/>
                        <w:right w:val="none" w:sz="0" w:space="0" w:color="auto"/>
                      </w:divBdr>
                      <w:divsChild>
                        <w:div w:id="1013386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6388605">
      <w:bodyDiv w:val="1"/>
      <w:marLeft w:val="0"/>
      <w:marRight w:val="0"/>
      <w:marTop w:val="0"/>
      <w:marBottom w:val="0"/>
      <w:divBdr>
        <w:top w:val="none" w:sz="0" w:space="0" w:color="auto"/>
        <w:left w:val="none" w:sz="0" w:space="0" w:color="auto"/>
        <w:bottom w:val="none" w:sz="0" w:space="0" w:color="auto"/>
        <w:right w:val="none" w:sz="0" w:space="0" w:color="auto"/>
      </w:divBdr>
    </w:div>
    <w:div w:id="135017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jhrss.gov.cn/zcfg_74871/zcwj_74873/shbx_74882/sybx_74888/201711/W020171120581526838132.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2018-01-23T03:57:00Z</dcterms:created>
  <dcterms:modified xsi:type="dcterms:W3CDTF">2018-01-23T04:01:00Z</dcterms:modified>
</cp:coreProperties>
</file>