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30BDE">
      <w:pPr>
        <w:spacing w:line="560" w:lineRule="exact"/>
        <w:jc w:val="center"/>
        <w:rPr>
          <w:rFonts w:ascii="Times New Roman" w:hAnsi="Times New Roman" w:eastAsia="方正小标宋_GBK" w:cs="Times New Roman"/>
          <w:sz w:val="44"/>
          <w:szCs w:val="44"/>
        </w:rPr>
      </w:pPr>
    </w:p>
    <w:p w14:paraId="1124BB56">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南京紫金山</w:t>
      </w:r>
      <w:r>
        <w:rPr>
          <w:rFonts w:hint="eastAsia" w:ascii="Times New Roman" w:hAnsi="Times New Roman" w:eastAsia="方正小标宋_GBK" w:cs="Times New Roman"/>
          <w:sz w:val="44"/>
          <w:szCs w:val="44"/>
        </w:rPr>
        <w:t>英才</w:t>
      </w:r>
      <w:r>
        <w:rPr>
          <w:rFonts w:ascii="Times New Roman" w:hAnsi="Times New Roman" w:eastAsia="方正小标宋_GBK" w:cs="Times New Roman"/>
          <w:sz w:val="44"/>
          <w:szCs w:val="44"/>
        </w:rPr>
        <w:t>计划宁聚项目实施细则</w:t>
      </w:r>
    </w:p>
    <w:p w14:paraId="78D3B418">
      <w:pPr>
        <w:spacing w:line="560" w:lineRule="exact"/>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征求意见稿</w:t>
      </w:r>
      <w:r>
        <w:rPr>
          <w:rFonts w:hint="eastAsia" w:ascii="方正楷体_GBK" w:hAnsi="方正楷体_GBK" w:eastAsia="方正楷体_GBK" w:cs="方正楷体_GBK"/>
          <w:sz w:val="32"/>
          <w:szCs w:val="32"/>
          <w:lang w:eastAsia="zh-CN"/>
        </w:rPr>
        <w:t>）</w:t>
      </w:r>
    </w:p>
    <w:p w14:paraId="782BD973">
      <w:pPr>
        <w:spacing w:line="560" w:lineRule="exact"/>
        <w:ind w:firstLine="640" w:firstLineChars="200"/>
        <w:rPr>
          <w:rFonts w:ascii="Times New Roman" w:hAnsi="Times New Roman" w:eastAsia="方正仿宋_GBK" w:cs="Times New Roman"/>
          <w:sz w:val="32"/>
          <w:szCs w:val="32"/>
        </w:rPr>
      </w:pPr>
    </w:p>
    <w:p w14:paraId="03B3AC69">
      <w:pPr>
        <w:spacing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ascii="Times New Roman" w:hAnsi="Times New Roman" w:eastAsia="方正仿宋_GBK" w:cs="Times New Roman"/>
          <w:sz w:val="32"/>
          <w:szCs w:val="32"/>
        </w:rPr>
        <w:t xml:space="preserve">  为持续引聚青年人才来宁留宁发展，系统优化青年人才政策支持体系，根据</w:t>
      </w:r>
      <w:r>
        <w:rPr>
          <w:rFonts w:hint="eastAsia" w:ascii="Times New Roman" w:hAnsi="Times New Roman" w:eastAsia="方正仿宋_GBK" w:cs="Times New Roman"/>
          <w:sz w:val="32"/>
          <w:szCs w:val="32"/>
          <w:lang w:val="en-US" w:eastAsia="zh-CN"/>
        </w:rPr>
        <w:t>市委办公厅、市政府办公厅</w:t>
      </w:r>
      <w:r>
        <w:rPr>
          <w:rFonts w:ascii="Times New Roman" w:hAnsi="Times New Roman" w:eastAsia="方正仿宋_GBK" w:cs="Times New Roman"/>
          <w:sz w:val="32"/>
          <w:szCs w:val="32"/>
        </w:rPr>
        <w:t>《以加快打造高水平吸引集聚人才平台为总牵引 深入推进新时代人才强市建设行动方案（2026-2028年）》</w:t>
      </w:r>
      <w:r>
        <w:rPr>
          <w:rFonts w:hint="eastAsia" w:ascii="Times New Roman" w:hAnsi="Times New Roman" w:eastAsia="方正仿宋_GBK" w:cs="Times New Roman"/>
          <w:sz w:val="32"/>
          <w:szCs w:val="32"/>
          <w:lang w:val="en-US" w:eastAsia="zh-CN"/>
        </w:rPr>
        <w:t>文件精神</w:t>
      </w:r>
      <w:r>
        <w:rPr>
          <w:rFonts w:ascii="Times New Roman" w:hAnsi="Times New Roman" w:eastAsia="方正仿宋_GBK" w:cs="Times New Roman"/>
          <w:sz w:val="32"/>
          <w:szCs w:val="32"/>
        </w:rPr>
        <w:t>，制定本细则。</w:t>
      </w:r>
    </w:p>
    <w:p w14:paraId="3FC75C3A">
      <w:pPr>
        <w:spacing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发放一次性生活补贴。对符合条件的在宁就业高校毕业生，按学士1万元、硕士3万元、博士10万元发放一次性生活补贴。符合条件的省以上卓越工程师学院培养的工程硕士、博士补贴翻倍。</w:t>
      </w:r>
    </w:p>
    <w:p w14:paraId="0414F2C3">
      <w:pPr>
        <w:spacing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eastAsia" w:ascii="Times New Roman" w:hAnsi="Times New Roman" w:eastAsia="方正仿宋_GBK" w:cs="Times New Roman"/>
          <w:sz w:val="32"/>
          <w:szCs w:val="32"/>
        </w:rPr>
        <w:t xml:space="preserve">  扩大住房租赁补贴发放范围。对符合条件的在宁就业高校毕业生，按博士2000元/月、硕士800元/月、学士600元/月，大专具有高级工及以上职业资格证书或职业技能等级证书的按500元/月发放（在我市重点产业领域规上企业就业的参照学士标准）。重点产业领域企业新引进硕博毕业生、人工智能企业新引进重点大学学士及以上毕业生上浮20%，补贴期限累计不超过36个月。</w:t>
      </w:r>
    </w:p>
    <w:p w14:paraId="0047E845">
      <w:pPr>
        <w:spacing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eastAsia" w:ascii="Times New Roman" w:hAnsi="Times New Roman" w:eastAsia="方正仿宋_GBK" w:cs="Times New Roman"/>
          <w:sz w:val="32"/>
          <w:szCs w:val="32"/>
        </w:rPr>
        <w:t xml:space="preserve">  支持青年参加就业见习。符合条件的高校</w:t>
      </w:r>
      <w:r>
        <w:rPr>
          <w:rFonts w:hint="default" w:ascii="Times New Roman" w:hAnsi="Times New Roman" w:eastAsia="方正仿宋_GBK" w:cs="Times New Roman"/>
          <w:sz w:val="32"/>
          <w:szCs w:val="32"/>
          <w:lang w:val="en-US"/>
        </w:rPr>
        <w:t>学生</w:t>
      </w:r>
      <w:r>
        <w:rPr>
          <w:rFonts w:hint="eastAsia" w:ascii="Times New Roman" w:hAnsi="Times New Roman" w:eastAsia="方正仿宋_GBK" w:cs="Times New Roman"/>
          <w:sz w:val="32"/>
          <w:szCs w:val="32"/>
        </w:rPr>
        <w:t>、高校毕业生及16至24周岁登记失业青年参加就业见习，按照每人每月不低于当年我市月最低工资标准享受就业见习单位给予的基本生活费，就业见习单位按照我市当年月最低工资标准的80%享受政府给予的就业见习人员基本生活费补贴。就业见习时长原则上不超过3个月。</w:t>
      </w:r>
    </w:p>
    <w:p w14:paraId="3D923ED1">
      <w:pPr>
        <w:adjustRightInd w:val="0"/>
        <w:spacing w:line="560" w:lineRule="exact"/>
        <w:ind w:firstLine="640" w:firstLineChars="200"/>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第五条</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sz w:val="32"/>
          <w:szCs w:val="32"/>
        </w:rPr>
        <w:t>激励创业带动就业。对</w:t>
      </w:r>
      <w:r>
        <w:rPr>
          <w:rFonts w:hint="eastAsia" w:ascii="Times New Roman" w:hAnsi="Times New Roman" w:eastAsia="方正仿宋_GBK"/>
          <w:sz w:val="32"/>
          <w:szCs w:val="32"/>
          <w:lang w:val="en-US" w:eastAsia="zh-CN"/>
        </w:rPr>
        <w:t>高校毕业生等青年创业</w:t>
      </w:r>
      <w:r>
        <w:rPr>
          <w:rFonts w:hint="eastAsia" w:ascii="Times New Roman" w:hAnsi="Times New Roman" w:eastAsia="方正仿宋_GBK"/>
          <w:sz w:val="32"/>
          <w:szCs w:val="32"/>
        </w:rPr>
        <w:t>、吸纳其他劳动者就业的，可给予</w:t>
      </w:r>
      <w:r>
        <w:rPr>
          <w:rFonts w:hint="eastAsia" w:ascii="Times New Roman" w:hAnsi="Times New Roman" w:eastAsia="方正仿宋_GBK"/>
          <w:sz w:val="32"/>
          <w:szCs w:val="32"/>
          <w:lang w:val="en-US" w:eastAsia="zh-CN"/>
        </w:rPr>
        <w:t>6000元的</w:t>
      </w:r>
      <w:r>
        <w:rPr>
          <w:rFonts w:hint="eastAsia" w:ascii="Times New Roman" w:hAnsi="Times New Roman" w:eastAsia="方正仿宋_GBK"/>
          <w:sz w:val="32"/>
          <w:szCs w:val="32"/>
        </w:rPr>
        <w:t>一次性创业补贴和</w:t>
      </w:r>
      <w:r>
        <w:rPr>
          <w:rFonts w:hint="eastAsia" w:ascii="Times New Roman" w:hAnsi="Times New Roman" w:eastAsia="方正仿宋_GBK"/>
          <w:sz w:val="32"/>
          <w:szCs w:val="32"/>
          <w:lang w:val="en-US" w:eastAsia="zh-CN"/>
        </w:rPr>
        <w:t>2000元/人的</w:t>
      </w:r>
      <w:r>
        <w:rPr>
          <w:rFonts w:hint="eastAsia" w:ascii="Times New Roman" w:hAnsi="Times New Roman" w:eastAsia="方正仿宋_GBK"/>
          <w:sz w:val="32"/>
          <w:szCs w:val="32"/>
        </w:rPr>
        <w:t>创业带动就业补贴。高校毕业生等青年创业，可提供免费场地或给予场租补贴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最高给予50万元项目资助和50万元担保贷款。</w:t>
      </w:r>
    </w:p>
    <w:p w14:paraId="482B08BA">
      <w:pPr>
        <w:spacing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发放紫金山英才卡（青柠码）。面向在宁新就（创）业和求职、来宁短期合作的青年人才发放紫金山英才卡（青柠码），提供免费游览景区、交通出行等服务。</w:t>
      </w:r>
    </w:p>
    <w:p w14:paraId="15416E5D">
      <w:pPr>
        <w:spacing w:line="56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本细则自发布之日起实施，</w:t>
      </w:r>
      <w:bookmarkStart w:id="0" w:name="_GoBack"/>
      <w:bookmarkEnd w:id="0"/>
      <w:r>
        <w:rPr>
          <w:rFonts w:ascii="Times New Roman" w:hAnsi="Times New Roman" w:eastAsia="方正仿宋_GBK" w:cs="Times New Roman"/>
          <w:sz w:val="32"/>
          <w:szCs w:val="32"/>
        </w:rPr>
        <w:t>此前相关政策与本细则不一致的，按本细则执行。</w:t>
      </w:r>
    </w:p>
    <w:p w14:paraId="386EB960">
      <w:pPr>
        <w:spacing w:line="560" w:lineRule="exact"/>
        <w:ind w:firstLine="640" w:firstLineChars="200"/>
        <w:rPr>
          <w:rFonts w:ascii="Times New Roman" w:hAnsi="Times New Roman" w:eastAsia="方正仿宋_GBK" w:cs="Times New Roman"/>
          <w:sz w:val="32"/>
          <w:szCs w:val="32"/>
        </w:rPr>
      </w:pPr>
    </w:p>
    <w:p w14:paraId="4FBFEECD">
      <w:pPr>
        <w:spacing w:line="560" w:lineRule="exact"/>
        <w:ind w:firstLine="640"/>
        <w:rPr>
          <w:rFonts w:ascii="Times New Roman" w:hAnsi="Times New Roman" w:eastAsia="方正仿宋_GBK" w:cs="Times New Roman"/>
          <w:sz w:val="32"/>
          <w:szCs w:val="32"/>
        </w:rPr>
      </w:pPr>
    </w:p>
    <w:p w14:paraId="79AEB345">
      <w:pPr>
        <w:spacing w:line="560" w:lineRule="exact"/>
        <w:ind w:firstLine="640"/>
        <w:rPr>
          <w:rFonts w:ascii="Times New Roman" w:hAnsi="Times New Roman" w:eastAsia="方正仿宋_GBK" w:cs="Times New Roman"/>
          <w:sz w:val="32"/>
          <w:szCs w:val="32"/>
        </w:rPr>
      </w:pPr>
    </w:p>
    <w:p w14:paraId="29A0B766"/>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97F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FE031A">
                          <w:pPr>
                            <w:pStyle w:val="2"/>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- 3 -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CFE031A">
                    <w:pPr>
                      <w:pStyle w:val="2"/>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- 3 -</w:t>
                    </w:r>
                    <w:r>
                      <w:rPr>
                        <w:rFonts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02CEF"/>
    <w:rsid w:val="006A14AC"/>
    <w:rsid w:val="00B70E3B"/>
    <w:rsid w:val="03873F4D"/>
    <w:rsid w:val="055D2DDD"/>
    <w:rsid w:val="06772D39"/>
    <w:rsid w:val="07320597"/>
    <w:rsid w:val="077F04D9"/>
    <w:rsid w:val="0847418A"/>
    <w:rsid w:val="0B3959D6"/>
    <w:rsid w:val="100D2FD8"/>
    <w:rsid w:val="136F116E"/>
    <w:rsid w:val="14360F37"/>
    <w:rsid w:val="14B64D09"/>
    <w:rsid w:val="170A3ED8"/>
    <w:rsid w:val="17292F10"/>
    <w:rsid w:val="1A5E1D51"/>
    <w:rsid w:val="1CEF77DE"/>
    <w:rsid w:val="1F404DD2"/>
    <w:rsid w:val="2491398A"/>
    <w:rsid w:val="28932C21"/>
    <w:rsid w:val="28C11323"/>
    <w:rsid w:val="2A322633"/>
    <w:rsid w:val="2BD575BF"/>
    <w:rsid w:val="2D3C366E"/>
    <w:rsid w:val="2E3E78E9"/>
    <w:rsid w:val="37AB5678"/>
    <w:rsid w:val="38A02D03"/>
    <w:rsid w:val="3AB83A06"/>
    <w:rsid w:val="3CD6618A"/>
    <w:rsid w:val="3F51536E"/>
    <w:rsid w:val="41436FAB"/>
    <w:rsid w:val="47523D62"/>
    <w:rsid w:val="48F5643E"/>
    <w:rsid w:val="4A244932"/>
    <w:rsid w:val="4EAD187E"/>
    <w:rsid w:val="4EE07773"/>
    <w:rsid w:val="50504BB7"/>
    <w:rsid w:val="51C969CF"/>
    <w:rsid w:val="52CF44B9"/>
    <w:rsid w:val="53DA4EC3"/>
    <w:rsid w:val="5A196BAE"/>
    <w:rsid w:val="5EBC76FA"/>
    <w:rsid w:val="5EC92704"/>
    <w:rsid w:val="5ECA6A10"/>
    <w:rsid w:val="601E1FA3"/>
    <w:rsid w:val="615A76D5"/>
    <w:rsid w:val="64D02CEF"/>
    <w:rsid w:val="65B4077B"/>
    <w:rsid w:val="6B362ECF"/>
    <w:rsid w:val="6DF90DFC"/>
    <w:rsid w:val="6FD7038D"/>
    <w:rsid w:val="7192753F"/>
    <w:rsid w:val="7AF81F4F"/>
    <w:rsid w:val="7E43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747</Words>
  <Characters>780</Characters>
  <Lines>0</Lines>
  <Paragraphs>0</Paragraphs>
  <TotalTime>0</TotalTime>
  <ScaleCrop>false</ScaleCrop>
  <LinksUpToDate>false</LinksUpToDate>
  <CharactersWithSpaces>795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2025-12-26T03:20:00Z</dcterms:created>
  <dc:creator>WPS_1601707079</dc:creator>
  <cp:lastModifiedBy>WPS_1601707079</cp:lastModifiedBy>
  <dcterms:modified xsi:type="dcterms:W3CDTF">2026-01-04T09:10:17Z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959A1E089F89466E879182A00569D1A4_13</vt:lpwstr>
  </property>
  <property fmtid="{D5CDD505-2E9C-101B-9397-08002B2CF9AE}" pid="4" name="KSOTemplateDocerSaveRecord">
    <vt:lpwstr>eyJoZGlkIjoiN2I2MDFjNTI5M2FlMzc3YjM3NTQwMjlmY2JiYjg2OGIiLCJ1c2VySWQiOiIxMTI2OTc4NzUxIn0=</vt:lpwstr>
  </property>
</Properties>
</file>