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关于省人社一体化信息平台失业保险相关</w:t>
      </w:r>
      <w:bookmarkStart w:id="0" w:name="_GoBack"/>
      <w:bookmarkEnd w:id="0"/>
      <w:r>
        <w:rPr>
          <w:rFonts w:hint="eastAsia" w:ascii="方正小标宋_GBK" w:hAnsi="方正小标宋_GBK" w:eastAsia="方正小标宋_GBK" w:cs="方正小标宋_GBK"/>
          <w:b/>
          <w:bCs/>
          <w:sz w:val="44"/>
          <w:szCs w:val="44"/>
        </w:rPr>
        <w:t>业务暂停服务的通告</w:t>
      </w:r>
    </w:p>
    <w:p>
      <w:pPr>
        <w:rPr>
          <w:sz w:val="28"/>
          <w:szCs w:val="28"/>
        </w:rPr>
      </w:pP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失业保险省级统筹工作要求和江苏省政府失业保险省级统筹实施方案具体部署，我省人社一体化信息平台将进行系统升级，失业保险相关业务将于2023年8月24日18点至2023年8月31日24点在全省范围暂停服务，2023年9月1日起恢复正常办理。</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因系统切换上线给您带来的不便，敬请谅解。如有疑问，请及时咨询当地人社部门或拨打12333服务热线。衷心感谢您对人社工作的理解、支持和帮助。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p>
    <w:p>
      <w:pPr>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江苏省人力资源和社会保障厅</w:t>
      </w:r>
    </w:p>
    <w:p>
      <w:pPr>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2023年8月22日</w:t>
      </w:r>
    </w:p>
    <w:p>
      <w:pPr>
        <w:jc w:val="right"/>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SemiLight Condense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Gabriola">
    <w:panose1 w:val="04040605051002020D02"/>
    <w:charset w:val="00"/>
    <w:family w:val="auto"/>
    <w:pitch w:val="default"/>
    <w:sig w:usb0="E00002EF" w:usb1="5000204B" w:usb2="00000000" w:usb3="00000000" w:csb0="2000009F" w:csb1="00000000"/>
  </w:font>
  <w:font w:name="Leelawadee UI">
    <w:panose1 w:val="020B0502040204020203"/>
    <w:charset w:val="00"/>
    <w:family w:val="auto"/>
    <w:pitch w:val="default"/>
    <w:sig w:usb0="83000003" w:usb1="00000000" w:usb2="00010000" w:usb3="00000001" w:csb0="00010101" w:csb1="00000000"/>
  </w:font>
  <w:font w:name="Microsoft Sans Serif">
    <w:panose1 w:val="020B0604020202020204"/>
    <w:charset w:val="00"/>
    <w:family w:val="auto"/>
    <w:pitch w:val="default"/>
    <w:sig w:usb0="E5002EFF" w:usb1="C000605B" w:usb2="00000029" w:usb3="00000000" w:csb0="200101FF" w:csb1="20280000"/>
  </w:font>
  <w:font w:name="Segoe UI Black">
    <w:panose1 w:val="020B0A02040204020203"/>
    <w:charset w:val="00"/>
    <w:family w:val="auto"/>
    <w:pitch w:val="default"/>
    <w:sig w:usb0="E00002FF" w:usb1="4000E47F" w:usb2="00000021" w:usb3="00000000" w:csb0="2000019F" w:csb1="00000000"/>
  </w:font>
  <w:font w:name="Segoe UI Historic">
    <w:panose1 w:val="020B0502040204020203"/>
    <w:charset w:val="00"/>
    <w:family w:val="auto"/>
    <w:pitch w:val="default"/>
    <w:sig w:usb0="800001EF" w:usb1="02000002" w:usb2="0060C080" w:usb3="00000002" w:csb0="00000001" w:csb1="40000000"/>
  </w:font>
  <w:font w:name="Sitka Small">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DIzNWEzMjFhYzY5Mzk3ZjY2ZmUwZjViMjg0NjUifQ=="/>
  </w:docVars>
  <w:rsids>
    <w:rsidRoot w:val="00A17750"/>
    <w:rsid w:val="003858C1"/>
    <w:rsid w:val="00A17750"/>
    <w:rsid w:val="60E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219</Characters>
  <Lines>1</Lines>
  <Paragraphs>1</Paragraphs>
  <TotalTime>1</TotalTime>
  <ScaleCrop>false</ScaleCrop>
  <LinksUpToDate>false</LinksUpToDate>
  <CharactersWithSpaces>256</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2023-08-22T07:01:00Z</dcterms:created>
  <dc:creator>iPhone</dc:creator>
  <cp:lastModifiedBy>狒狒严</cp:lastModifiedBy>
  <dcterms:modified xsi:type="dcterms:W3CDTF">2023-08-22T07:11:58Z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B431A02933F54F7EB37E196D331EBF49_13</vt:lpwstr>
  </property>
</Properties>
</file>